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B59" w:rsidRDefault="00945B59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before="100" w:beforeAutospacing="1"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Муниципальное бюджетное дошкольное</w:t>
      </w:r>
    </w:p>
    <w:p w:rsidR="00960D8A" w:rsidRDefault="00960D8A" w:rsidP="00960D8A">
      <w:pPr>
        <w:spacing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образовательное учреждение</w:t>
      </w:r>
    </w:p>
    <w:p w:rsidR="00960D8A" w:rsidRDefault="00960D8A" w:rsidP="00960D8A">
      <w:pPr>
        <w:spacing w:after="0" w:line="240" w:lineRule="auto"/>
        <w:jc w:val="center"/>
        <w:rPr>
          <w:rFonts w:ascii="Verdana" w:eastAsia="Times New Roman" w:hAnsi="Verdana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«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Саянский  детский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сад»  </w:t>
      </w:r>
    </w:p>
    <w:p w:rsidR="00960D8A" w:rsidRDefault="00960D8A" w:rsidP="00960D8A">
      <w:pPr>
        <w:spacing w:before="100" w:beforeAutospacing="1" w:after="0" w:line="240" w:lineRule="auto"/>
        <w:jc w:val="center"/>
        <w:rPr>
          <w:rFonts w:ascii="Verdana" w:eastAsia="Times New Roman" w:hAnsi="Verdana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ПРИКАЗ</w:t>
      </w:r>
    </w:p>
    <w:p w:rsidR="00960D8A" w:rsidRDefault="00960D8A" w:rsidP="00960D8A">
      <w:pPr>
        <w:spacing w:before="100" w:beforeAutospacing="1" w:after="0" w:line="240" w:lineRule="auto"/>
        <w:rPr>
          <w:rFonts w:ascii="Times New Roman" w:eastAsia="Times New Roman" w:hAnsi="Times New Roman"/>
          <w:color w:val="422A1B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422A1B"/>
          <w:sz w:val="28"/>
          <w:szCs w:val="28"/>
          <w:lang w:eastAsia="ru-RU"/>
        </w:rPr>
        <w:t xml:space="preserve">от 16.02.2022                                                                         № 30 </w:t>
      </w:r>
    </w:p>
    <w:p w:rsidR="00960D8A" w:rsidRDefault="00960D8A" w:rsidP="00960D8A">
      <w:pPr>
        <w:keepNext/>
        <w:spacing w:before="100" w:beforeAutospacing="1" w:after="0" w:line="240" w:lineRule="auto"/>
        <w:rPr>
          <w:rFonts w:ascii="Verdana" w:eastAsia="Times New Roman" w:hAnsi="Verdana"/>
          <w:color w:val="422A1B"/>
          <w:sz w:val="20"/>
          <w:szCs w:val="20"/>
          <w:lang w:eastAsia="ru-RU"/>
        </w:rPr>
      </w:pPr>
    </w:p>
    <w:p w:rsidR="00960D8A" w:rsidRDefault="00960D8A" w:rsidP="00960D8A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Об утверждении Положения о порядке подготовки</w:t>
      </w:r>
    </w:p>
    <w:p w:rsidR="00960D8A" w:rsidRDefault="00960D8A" w:rsidP="00960D8A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и организации проведения </w:t>
      </w:r>
      <w:proofErr w:type="spellStart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  </w:t>
      </w:r>
    </w:p>
    <w:p w:rsidR="00960D8A" w:rsidRDefault="00960D8A" w:rsidP="00960D8A">
      <w:pPr>
        <w:spacing w:after="0" w:line="240" w:lineRule="auto"/>
        <w:jc w:val="center"/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МБДОУ </w:t>
      </w:r>
      <w:proofErr w:type="gramStart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>« Саянский</w:t>
      </w:r>
      <w:proofErr w:type="gramEnd"/>
      <w:r>
        <w:rPr>
          <w:rFonts w:ascii="Times New Roman" w:eastAsia="Times New Roman" w:hAnsi="Times New Roman"/>
          <w:b/>
          <w:color w:val="422A1B"/>
          <w:sz w:val="26"/>
          <w:szCs w:val="26"/>
          <w:lang w:eastAsia="ru-RU"/>
        </w:rPr>
        <w:t xml:space="preserve">  детский сад»</w:t>
      </w:r>
    </w:p>
    <w:p w:rsidR="00960D8A" w:rsidRDefault="00960D8A" w:rsidP="00960D8A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   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pacing w:val="-1"/>
          <w:sz w:val="26"/>
          <w:szCs w:val="26"/>
          <w:lang w:eastAsia="ru-RU"/>
        </w:rPr>
        <w:t>В соответствии с </w:t>
      </w: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п.3 части 2 статьи 29 Федерального закона от  29 декабря 2012 года № 273-ФЗ «Об образовании в Российской Федерации» (собрание законодательства Российской Федерации, 2012, №53, ст.7598; 2013, № 19, ст.2326);  приказа  Министерства образования и науки Российской Федерации от 14 июня 2013 года № 462 «Об утверждении Порядка проведения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образовательной организации»; Постановления Правительства Российской Федерации от 5 августа 2013 года № 662 «Об осуществлении мониторинга системы образования»;  приказа Министерства образования и науки Российской Федерации от 10 декабря 2013 года № 1324  «Об утверждении показателей деятельности образовательной организации, подлежащей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», зарегистрированного в Минюсте РФ 28 января 2014 года, в целях обеспечения доступности и открытости информации о деятельности образовательной организации, </w:t>
      </w:r>
    </w:p>
    <w:p w:rsidR="00960D8A" w:rsidRDefault="00960D8A" w:rsidP="00960D8A">
      <w:pPr>
        <w:spacing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приказываю: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1. Утвердить Положение о порядке подготовки и организации проведения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 муниципального бюджетного дошкольного образовательного учреждения «Саянский детский сад» (приложение № 1).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2. Создать Комиссию по проведению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образовательного учреждения в составе: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Председатель Комиссии –Полякова Т.И.-заведующий,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Члены Комиссии: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педагогические работники ДОУ – Андреева Т.Г., воспитатель;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Валь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Е..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, воспитатель; Андерсон Л.М-.воспитатель;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председатель родительского комитета –Бавыкина С.Я.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3. Утвердить план-график работы Комиссии по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самообследованию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МБДОУ «Саянский детский сад» (приложение № 2).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4. Назначить ответственным за организацию работы Комиссии Андрееву Т.Г., воспитателя.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4.1.Ответственному лицу Андреевой Т.Г.,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- обеспечить координацию </w:t>
      </w:r>
      <w:proofErr w:type="gram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работы  по</w:t>
      </w:r>
      <w:proofErr w:type="gram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 направлениям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 xml:space="preserve">, способствующей оперативному решению вопросов, которые будут возникать у членов Комиссии при проведении </w:t>
      </w:r>
      <w:proofErr w:type="spellStart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eastAsia="Times New Roman" w:hAnsi="Times New Roman"/>
          <w:color w:val="422A1B"/>
          <w:sz w:val="26"/>
          <w:szCs w:val="26"/>
          <w:lang w:eastAsia="ru-RU"/>
        </w:rPr>
        <w:t>;</w:t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  <w:r w:rsidRPr="00670E3A">
        <w:rPr>
          <w:rFonts w:ascii="Times New Roman" w:eastAsia="Times New Roman" w:hAnsi="Times New Roman"/>
          <w:noProof/>
          <w:color w:val="422A1B"/>
          <w:sz w:val="26"/>
          <w:szCs w:val="26"/>
          <w:lang w:eastAsia="ru-RU"/>
        </w:rPr>
        <w:drawing>
          <wp:inline distT="0" distB="0" distL="0" distR="0" wp14:anchorId="7D131370" wp14:editId="5FDDB49C">
            <wp:extent cx="5940425" cy="3185717"/>
            <wp:effectExtent l="0" t="0" r="3175" b="0"/>
            <wp:docPr id="3" name="Рисунок 3" descr="C:\Users\user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8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960D8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60D8A" w:rsidRPr="00CE4EF4" w:rsidRDefault="00960D8A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</w:p>
    <w:p w:rsidR="00945B59" w:rsidRPr="00CE4EF4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</w:pPr>
      <w:r w:rsidRPr="00C01E8F">
        <w:rPr>
          <w:rFonts w:ascii="Times New Roman" w:hAnsi="Times New Roman"/>
          <w:b/>
          <w:bCs/>
          <w:noProof/>
          <w:color w:val="422A1B"/>
          <w:sz w:val="26"/>
          <w:szCs w:val="26"/>
          <w:lang w:eastAsia="ru-RU"/>
        </w:rPr>
        <w:drawing>
          <wp:inline distT="0" distB="0" distL="0" distR="0">
            <wp:extent cx="5940425" cy="7472233"/>
            <wp:effectExtent l="0" t="0" r="3175" b="0"/>
            <wp:docPr id="2" name="Рисунок 2" descr="C:\Users\user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EF4" w:rsidRDefault="00CE4EF4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C01E8F" w:rsidRDefault="00C01E8F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</w:pP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val="en-US" w:eastAsia="ru-RU"/>
        </w:rPr>
        <w:t>I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. Аналитическая часть.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Информационно-аналитическая справка о муниципальном бюджетном дошкольном образ</w:t>
      </w:r>
      <w:r w:rsidR="00521F90"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овательном учреждении «</w:t>
      </w:r>
      <w:proofErr w:type="gramStart"/>
      <w:r w:rsidR="00521F90"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Саянский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  детский</w:t>
      </w:r>
      <w:proofErr w:type="gramEnd"/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 xml:space="preserve"> сад»  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33"/>
        <w:gridCol w:w="5838"/>
      </w:tblGrid>
      <w:tr w:rsidR="008B00CB" w:rsidTr="008B00CB">
        <w:tc>
          <w:tcPr>
            <w:tcW w:w="1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Муниципальное образование</w:t>
            </w:r>
          </w:p>
        </w:tc>
        <w:tc>
          <w:tcPr>
            <w:tcW w:w="30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Краснотуранский</w:t>
            </w:r>
            <w:proofErr w:type="spell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район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Населённый пункт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с.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Саянск</w:t>
            </w:r>
            <w:proofErr w:type="spellEnd"/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22A1B"/>
                <w:sz w:val="26"/>
                <w:szCs w:val="26"/>
                <w:lang w:eastAsia="ru-RU"/>
              </w:rPr>
              <w:t>Общие сведения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Полное наименование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Муниципальное бюджетное дошкольное образовательное учреждение «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Саянский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детский сад» 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Сокращённое наименование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МБДОУ «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Саянский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детский сад»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Организационно-правовая форма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учреждение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Тип учреждения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дошкольное образовательное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учреждение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Дата создания учреждения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19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86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Учредитель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Администрация муниципального образования </w:t>
            </w:r>
            <w:proofErr w:type="spell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Краснотуранского</w:t>
            </w:r>
            <w:proofErr w:type="spell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район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Юридический и фактический адрес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662655, Российская Федерация, Красноярский край, </w:t>
            </w:r>
            <w:proofErr w:type="spell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Краснотуранский</w:t>
            </w:r>
            <w:proofErr w:type="spell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район, </w:t>
            </w:r>
            <w:proofErr w:type="spell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с.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Саянск</w:t>
            </w:r>
            <w:proofErr w:type="spell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,       ул.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Ленина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,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Руководитель ДОО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7360E6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Полякова Татьяна Илларионовна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Телефон/факс: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8 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val="de-DE" w:eastAsia="ru-RU"/>
              </w:rPr>
              <w:t>(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39134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val="de-DE" w:eastAsia="ru-RU"/>
              </w:rPr>
              <w:t>) 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77-2-89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Электронный адрес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DD258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lang w:val="en-US"/>
              </w:rPr>
              <w:t>Polikova1957@yandex.ru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195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Адрес сайта</w:t>
            </w:r>
          </w:p>
        </w:tc>
        <w:tc>
          <w:tcPr>
            <w:tcW w:w="30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7360E6">
            <w:r w:rsidRPr="007E6283">
              <w:rPr>
                <w:lang w:val="en-US"/>
              </w:rPr>
              <w:t>Polikova1957@yandex.ru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FF0000"/>
          <w:sz w:val="26"/>
          <w:szCs w:val="26"/>
          <w:lang w:eastAsia="ru-RU"/>
        </w:rPr>
        <w:t> </w:t>
      </w: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Организационно-правовое обеспечение деятельности образовательного учреждения.</w:t>
      </w:r>
    </w:p>
    <w:tbl>
      <w:tblPr>
        <w:tblW w:w="9923" w:type="dxa"/>
        <w:tblInd w:w="-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324"/>
        <w:gridCol w:w="4599"/>
      </w:tblGrid>
      <w:tr w:rsidR="008B00CB" w:rsidTr="008B00CB">
        <w:tc>
          <w:tcPr>
            <w:tcW w:w="53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333333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Наименование документа</w:t>
            </w:r>
          </w:p>
        </w:tc>
        <w:tc>
          <w:tcPr>
            <w:tcW w:w="4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Регистрационный номер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Свидетельство о внесении записи в Единый государственный реестр юридических лиц о юридическом лице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627AD0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Серия 24  №0058</w:t>
            </w:r>
            <w:r w:rsidR="00627AD0"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5514</w:t>
            </w: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3</w:t>
            </w:r>
          </w:p>
          <w:p w:rsidR="008B00CB" w:rsidRPr="007360E6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ОРГН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360E6" w:rsidRDefault="008B00CB" w:rsidP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1042400740</w:t>
            </w:r>
            <w:r w:rsidR="00627AD0"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579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ИНН юридического лица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360E6" w:rsidRDefault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627AD0">
              <w:rPr>
                <w:rFonts w:ascii="Times New Roman" w:hAnsi="Times New Roman"/>
                <w:sz w:val="26"/>
                <w:szCs w:val="26"/>
                <w:lang w:eastAsia="ru-RU"/>
              </w:rPr>
              <w:t>2422002909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Свидетельство о постановке на учёт Российской организации в налоговом органе 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E6283" w:rsidRDefault="008B00CB" w:rsidP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>Серия 24 № 005</w:t>
            </w:r>
            <w:r w:rsidR="00627AD0"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>915476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Устав муниципального бюджетного дошкольного образов</w:t>
            </w:r>
            <w:r w:rsidR="007360E6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ательного учреждения «Саянский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детский сад» </w:t>
            </w:r>
          </w:p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7E6283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>Зарегистрирован  Главой</w:t>
            </w:r>
            <w:proofErr w:type="gramEnd"/>
            <w:r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администрации </w:t>
            </w:r>
            <w:proofErr w:type="spellStart"/>
            <w:r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>Краснотуранского</w:t>
            </w:r>
            <w:proofErr w:type="spellEnd"/>
            <w:r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 района от 30.11.2015г..Постановление№ 694-п</w:t>
            </w:r>
          </w:p>
          <w:p w:rsidR="008B00CB" w:rsidRPr="007E6283" w:rsidRDefault="008B00CB">
            <w:pPr>
              <w:shd w:val="clear" w:color="auto" w:fill="FFFFFF"/>
              <w:spacing w:after="0" w:line="240" w:lineRule="auto"/>
              <w:ind w:right="21"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7E6283"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rPr>
          <w:trHeight w:val="1121"/>
        </w:trPr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Лицензия на право ведения образовательной деятельности с приложением</w:t>
            </w:r>
          </w:p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Срок действия лицензии – бессрочно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F5C6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Регистрационный № 8027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-л </w:t>
            </w:r>
          </w:p>
          <w:p w:rsidR="008B00CB" w:rsidRDefault="008F5C6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от 27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мая 2015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г.</w:t>
            </w:r>
          </w:p>
          <w:p w:rsidR="008B00CB" w:rsidRDefault="008B00CB" w:rsidP="008F5C69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серия 24Л01 № 000</w:t>
            </w:r>
            <w:r w:rsidR="008F5C69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1189</w:t>
            </w:r>
          </w:p>
        </w:tc>
      </w:tr>
      <w:tr w:rsidR="008B00CB" w:rsidTr="008B00CB">
        <w:trPr>
          <w:trHeight w:val="476"/>
        </w:trPr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Лицензия на осуществление медицинской деятельности с приложением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Свидетельство о государственной аккредитации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27AD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Серия АА 163558 от 28.04.2008г. № 538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53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5030E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Локальные акты МБДОУ «Сая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нский  детский сад» в части содержания образования, организации образовательного процесса имеются в полном объёме:</w:t>
            </w:r>
          </w:p>
        </w:tc>
        <w:tc>
          <w:tcPr>
            <w:tcW w:w="45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Федеральный закон «Об образовании в Российской Федерации»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ФГОС ДО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Педагогическом совете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контрольно-аналитической деятельности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тематическом контроле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 родительском комитете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об Общем собрании родителей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об Общем собрании трудового коллектива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Коллективный договор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Правила внутреннего трудового распорядка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Положение по обработке персональных данных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 СанПиН</w:t>
            </w:r>
          </w:p>
        </w:tc>
      </w:tr>
    </w:tbl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333333"/>
          <w:sz w:val="26"/>
          <w:szCs w:val="26"/>
          <w:lang w:eastAsia="ru-RU"/>
        </w:rPr>
        <w:t>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 Право владения, использования материально-технической базы.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Свидетельство о государственной регистрации права</w:t>
      </w:r>
      <w:r w:rsidR="00AF56C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на оперативное управление от 31 янв</w:t>
      </w:r>
      <w:r w:rsidR="00AF56C7" w:rsidRPr="00AF56C7">
        <w:rPr>
          <w:rFonts w:ascii="Times New Roman" w:hAnsi="Times New Roman"/>
          <w:sz w:val="26"/>
          <w:szCs w:val="26"/>
          <w:lang w:eastAsia="ru-RU"/>
        </w:rPr>
        <w:t>а</w:t>
      </w:r>
      <w:r w:rsidRPr="00AF56C7">
        <w:rPr>
          <w:rFonts w:ascii="Times New Roman" w:hAnsi="Times New Roman"/>
          <w:sz w:val="26"/>
          <w:szCs w:val="26"/>
          <w:lang w:eastAsia="ru-RU"/>
        </w:rPr>
        <w:t xml:space="preserve">ря </w:t>
      </w:r>
      <w:r w:rsidR="00AF56C7">
        <w:rPr>
          <w:rFonts w:ascii="Times New Roman" w:hAnsi="Times New Roman"/>
          <w:color w:val="422A1B"/>
          <w:sz w:val="26"/>
          <w:szCs w:val="26"/>
          <w:lang w:eastAsia="ru-RU"/>
        </w:rPr>
        <w:t>2011г.  24 ЕИ 869630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Тип здания двухэтажное, отдельно стоящее,2  этажное, нежилое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Год постройки 1986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Расчётная мощность: </w:t>
      </w:r>
      <w:r w:rsidRPr="00AF56C7">
        <w:rPr>
          <w:rFonts w:ascii="Times New Roman" w:hAnsi="Times New Roman"/>
          <w:sz w:val="26"/>
          <w:szCs w:val="26"/>
          <w:lang w:eastAsia="ru-RU"/>
        </w:rPr>
        <w:t xml:space="preserve">площадь </w:t>
      </w:r>
      <w:r w:rsidR="00AF56C7" w:rsidRPr="00AF56C7">
        <w:rPr>
          <w:rFonts w:ascii="Times New Roman" w:hAnsi="Times New Roman"/>
          <w:sz w:val="26"/>
          <w:szCs w:val="26"/>
          <w:lang w:eastAsia="ru-RU"/>
        </w:rPr>
        <w:t>654,9</w:t>
      </w:r>
      <w:r w:rsidRPr="00AF56C7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кв.м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Проектная м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ощность 6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группы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Фактическая мощность 2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группы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Капитального ремонта не проводилось.</w:t>
      </w:r>
    </w:p>
    <w:p w:rsidR="008B00CB" w:rsidRPr="00C1334F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Санитарно-эпидемиологическое заключение органов Федеральной службы по надзору в сфере защиты прав </w:t>
      </w:r>
      <w:r w:rsidRPr="00C1334F">
        <w:rPr>
          <w:rFonts w:ascii="Times New Roman" w:hAnsi="Times New Roman"/>
          <w:sz w:val="26"/>
          <w:szCs w:val="26"/>
          <w:lang w:eastAsia="ru-RU"/>
        </w:rPr>
        <w:t xml:space="preserve">потребителей и благополучия человека № 24.М1.01.000.М.000766.12.11 от 19.12.2011г. года </w:t>
      </w:r>
      <w:proofErr w:type="gramStart"/>
      <w:r w:rsidRPr="00C1334F">
        <w:rPr>
          <w:rFonts w:ascii="Times New Roman" w:hAnsi="Times New Roman"/>
          <w:sz w:val="26"/>
          <w:szCs w:val="26"/>
          <w:lang w:eastAsia="ru-RU"/>
        </w:rPr>
        <w:t>на  осуществление</w:t>
      </w:r>
      <w:proofErr w:type="gramEnd"/>
      <w:r w:rsidRPr="00C1334F">
        <w:rPr>
          <w:rFonts w:ascii="Times New Roman" w:hAnsi="Times New Roman"/>
          <w:sz w:val="26"/>
          <w:szCs w:val="26"/>
          <w:lang w:eastAsia="ru-RU"/>
        </w:rPr>
        <w:t xml:space="preserve"> образовательного вида деятельности.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Количество групповых – 2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,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количество спален – 2,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кабинет заведующего,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пищеблок ,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  прачечная, кладовая хозяйственная.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Наличие  площадей на участке детского сада:</w:t>
      </w:r>
    </w:p>
    <w:p w:rsidR="008B00CB" w:rsidRDefault="005030E3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Игровые площадки – 2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      Спортивная площадка – 1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Наличие современной информационно-технической базы: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ноутбуки –1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компьютер-1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телевизор – 3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музыкальный центр – 0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val="en-US" w:eastAsia="ru-RU"/>
        </w:rPr>
        <w:t>DVD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 проигрыватель – 2</w:t>
      </w:r>
    </w:p>
    <w:p w:rsidR="008B00CB" w:rsidRDefault="005030E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принтер –1</w:t>
      </w:r>
    </w:p>
    <w:p w:rsidR="008B00CB" w:rsidRDefault="007E6283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Мультимедийное оборудование- 1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Реальная площадь на одного воспитанника в группах раннего возраста составляет </w:t>
      </w:r>
      <w:r w:rsidRPr="00C1334F">
        <w:rPr>
          <w:rFonts w:ascii="Times New Roman" w:hAnsi="Times New Roman"/>
          <w:sz w:val="26"/>
          <w:szCs w:val="26"/>
          <w:lang w:eastAsia="ru-RU"/>
        </w:rPr>
        <w:t xml:space="preserve">2,5 </w:t>
      </w:r>
      <w:proofErr w:type="spellStart"/>
      <w:r w:rsidRPr="00C1334F">
        <w:rPr>
          <w:rFonts w:ascii="Times New Roman" w:hAnsi="Times New Roman"/>
          <w:sz w:val="26"/>
          <w:szCs w:val="26"/>
          <w:lang w:eastAsia="ru-RU"/>
        </w:rPr>
        <w:t>кв.м</w:t>
      </w:r>
      <w:proofErr w:type="spellEnd"/>
      <w:r w:rsidRPr="00C1334F">
        <w:rPr>
          <w:rFonts w:ascii="Times New Roman" w:hAnsi="Times New Roman"/>
          <w:sz w:val="26"/>
          <w:szCs w:val="26"/>
          <w:lang w:eastAsia="ru-RU"/>
        </w:rPr>
        <w:t xml:space="preserve">.,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в группах дошкольного возраста – 2</w:t>
      </w:r>
      <w:r w:rsidR="00C1334F">
        <w:rPr>
          <w:rFonts w:ascii="Times New Roman" w:hAnsi="Times New Roman"/>
          <w:color w:val="422A1B"/>
          <w:sz w:val="26"/>
          <w:szCs w:val="26"/>
          <w:lang w:eastAsia="ru-RU"/>
        </w:rPr>
        <w:t>,5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кв.м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Помещения, находящиеся в состоянии износа и требующие капитального ремонта в детском саду не имеются.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Материально-техническое состояние образователь</w:t>
      </w:r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ного учреждения </w:t>
      </w:r>
      <w:proofErr w:type="gramStart"/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>за  2021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годы улучшилось: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– проведены косметические ремонты групповых блоков;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– групповые помещения оснащены мебелью, игрушками, играми, пособиями, ТСО;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– пополнено физкультурно-оздоровительное оборудование для физкультурных уголков.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Характеристика  потенциала ДОО.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Образовательную деятельно</w:t>
      </w:r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сть в </w:t>
      </w:r>
      <w:proofErr w:type="gramStart"/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>Учреждении  осуществляли</w:t>
      </w:r>
      <w:proofErr w:type="gramEnd"/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4 педагога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. </w:t>
      </w:r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>75</w:t>
      </w:r>
      <w:r w:rsidR="00DD258E">
        <w:rPr>
          <w:rFonts w:ascii="Times New Roman" w:hAnsi="Times New Roman"/>
          <w:color w:val="422A1B"/>
          <w:sz w:val="26"/>
          <w:szCs w:val="26"/>
          <w:lang w:eastAsia="ru-RU"/>
        </w:rPr>
        <w:t>%</w:t>
      </w:r>
      <w:r w:rsidR="00CE061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педагогических работников, находящихся в штате, имеют специальное педагогическое образование.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Созданные условия для содержания детей в Учреждении и на его территории отвечают требованиям безопасности.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Уровень выполнения натуральных норм питания детей дошкольного возраста в Учреждении составляет в среднем -100%.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Показатель заболеваемости детей младшего и старшего возраста в Учреждении за последний год составляет 3,48 дня, что не превышает средний показатель заболеваемости по населенному пункту.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последних  лет в Учреждении отсутствуют случаи детского травматизма и пищевых отравлений.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деятельности Учреждения нарушения законодательства в сфере образования не зафиксированы.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Мотивированные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жалобы со стороны родителей воспитанников и сотрудников  отсутствуют.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Доля родителей, удовлетворённых качеством предоставляемой муниципальной услуги по результатам опроса составила: по реализации образовательной</w:t>
      </w:r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программы —92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,7%; по присмотру и уходу-</w:t>
      </w:r>
      <w:r w:rsidR="007E6283">
        <w:rPr>
          <w:rFonts w:ascii="Times New Roman" w:hAnsi="Times New Roman"/>
          <w:color w:val="422A1B"/>
          <w:sz w:val="26"/>
          <w:szCs w:val="26"/>
          <w:lang w:eastAsia="ru-RU"/>
        </w:rPr>
        <w:t>88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,6%</w:t>
      </w:r>
    </w:p>
    <w:p w:rsidR="008B00CB" w:rsidRDefault="008B00CB" w:rsidP="008B00CB">
      <w:pPr>
        <w:shd w:val="clear" w:color="auto" w:fill="FFFFFF"/>
        <w:spacing w:after="0" w:line="240" w:lineRule="auto"/>
        <w:ind w:right="21"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Доля родителей, участвующих в управлении образовательным учреждением 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>за отчётный период, составила 15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%.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Контингент детей в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Количество воспи</w:t>
      </w:r>
      <w:r w:rsidR="009C58D8">
        <w:rPr>
          <w:rFonts w:ascii="Times New Roman" w:hAnsi="Times New Roman"/>
          <w:color w:val="422A1B"/>
          <w:sz w:val="26"/>
          <w:szCs w:val="26"/>
          <w:lang w:eastAsia="ru-RU"/>
        </w:rPr>
        <w:t>танников на 2021</w:t>
      </w:r>
      <w:r w:rsidR="005030E3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учебный год: 40.  Количество групп: 2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, из них:</w:t>
      </w:r>
    </w:p>
    <w:p w:rsidR="008B00CB" w:rsidRDefault="005030E3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 первая младшая группа- 20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( от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1,5-4лет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);</w:t>
      </w:r>
    </w:p>
    <w:p w:rsidR="008B00CB" w:rsidRDefault="005030E3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Старшая группа- 20 </w:t>
      </w:r>
      <w:proofErr w:type="gramStart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( 5</w:t>
      </w:r>
      <w:proofErr w:type="gramEnd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-7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лет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).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lastRenderedPageBreak/>
        <w:t>Структура контингента воспитанников ДОУ</w:t>
      </w:r>
    </w:p>
    <w:tbl>
      <w:tblPr>
        <w:tblW w:w="9330" w:type="dxa"/>
        <w:tblInd w:w="-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509"/>
        <w:gridCol w:w="1275"/>
        <w:gridCol w:w="1702"/>
        <w:gridCol w:w="1844"/>
      </w:tblGrid>
      <w:tr w:rsidR="008B00CB" w:rsidTr="00F21CD7">
        <w:tc>
          <w:tcPr>
            <w:tcW w:w="4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Показатель</w:t>
            </w:r>
          </w:p>
        </w:tc>
        <w:tc>
          <w:tcPr>
            <w:tcW w:w="482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Количество воспитанников</w:t>
            </w:r>
          </w:p>
        </w:tc>
      </w:tr>
      <w:tr w:rsidR="008B00CB" w:rsidTr="00F21CD7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B00CB" w:rsidRDefault="008B00CB">
            <w:pPr>
              <w:spacing w:after="0" w:line="240" w:lineRule="auto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Девочки</w:t>
            </w:r>
          </w:p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Мальчики</w:t>
            </w:r>
          </w:p>
        </w:tc>
      </w:tr>
      <w:tr w:rsidR="008B00CB" w:rsidTr="00F21CD7">
        <w:tc>
          <w:tcPr>
            <w:tcW w:w="4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 Младшая группа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21CD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  <w:tr w:rsidR="008B00CB" w:rsidTr="00F21CD7">
        <w:tc>
          <w:tcPr>
            <w:tcW w:w="450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21CD7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Старшая группа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170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18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FB0024" w:rsidRDefault="00FB002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 w:rsidRPr="00FB0024">
              <w:rPr>
                <w:rFonts w:ascii="Times New Roman" w:hAnsi="Times New Roman"/>
                <w:sz w:val="26"/>
                <w:szCs w:val="26"/>
                <w:lang w:eastAsia="ru-RU"/>
              </w:rPr>
              <w:t>10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 Экологическая безопасность.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Детский сад  расположен в</w:t>
      </w:r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селе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. Общая площадь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территории  участка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  </w:t>
      </w:r>
      <w:r w:rsidR="00FB0024" w:rsidRPr="00FB0024">
        <w:rPr>
          <w:rFonts w:ascii="Times New Roman" w:hAnsi="Times New Roman"/>
          <w:sz w:val="26"/>
          <w:szCs w:val="26"/>
          <w:lang w:eastAsia="ru-RU"/>
        </w:rPr>
        <w:t>– 40</w:t>
      </w:r>
      <w:r w:rsidRPr="00FB0024">
        <w:rPr>
          <w:rFonts w:ascii="Times New Roman" w:hAnsi="Times New Roman"/>
          <w:sz w:val="26"/>
          <w:szCs w:val="26"/>
          <w:lang w:eastAsia="ru-RU"/>
        </w:rPr>
        <w:t xml:space="preserve">84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кв.м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. Из них: застроенная – 201,1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кв.м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; замощенная  </w:t>
      </w:r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 xml:space="preserve">–  169,9 </w:t>
      </w:r>
      <w:proofErr w:type="spellStart"/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>кв.м</w:t>
      </w:r>
      <w:proofErr w:type="spellEnd"/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>; озеленённая –  11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00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кв.м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Территория детского сада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озеленена 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Здание детского сада двухэтажное (детский сад занимает 2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этажа )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, </w:t>
      </w:r>
      <w:r w:rsidR="00FB0024">
        <w:rPr>
          <w:rFonts w:ascii="Times New Roman" w:hAnsi="Times New Roman"/>
          <w:color w:val="422A1B"/>
          <w:sz w:val="26"/>
          <w:szCs w:val="26"/>
          <w:lang w:eastAsia="ru-RU"/>
        </w:rPr>
        <w:t>имеет шиферное покрытие, имеет 5 входных дверей; 5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пожарных эвакуационных выхода . Наружное освещение установлено.  Участок детского сада обнесён наружным 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деревянным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ограждением.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Предприятий, загрязняющих атмосферный воздух, рядом с детским</w:t>
      </w:r>
      <w:r w:rsidR="003658F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садом нет. Жилые дома удалены.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Напротив дет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ского сада (10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0м) располож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 xml:space="preserve">ен клуб, далее, на </w:t>
      </w:r>
      <w:proofErr w:type="gramStart"/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расстоянии  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50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метров расположена средняя школа.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Источники шума не превышают санитарных норм. Все подъезды к детскому саду асфальтированы. Дорога возле детского сада мало загружена. В основном ею пользуются родители воспитанников детского сада.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Детский сад находится внутри  озеленённого жилого массива. Отсутствие источников загрязнения окружающей среды, и наряду с этим наличие большого количества зеленых насаждений в непосредственном окружении детского сада, создают благоприятные условия для оздоровления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Зонирование территории детского сада.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 территории участка детского сада  имеется хозяйственная зона: хозяйственный двор с воротами, площадка для мусорного контейнера,  площадка для просушивания белья, уличный санузел.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Организация безопасности.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ДОУ функционирует АПС (автоматическая пожарная сигнализация), заключен Договор на её ежемесячное обслуживание.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Помещение снабжено необходимыми средствами пожаротушения, имеется прямая телефонная связь вызова пожарной команды, установлена «тревожная кнопка», имеются планы эвакуации.</w:t>
      </w:r>
    </w:p>
    <w:p w:rsidR="008B00CB" w:rsidRDefault="00370BFE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 w:rsidRPr="00370BFE">
        <w:rPr>
          <w:rFonts w:ascii="Times New Roman" w:hAnsi="Times New Roman"/>
          <w:sz w:val="26"/>
          <w:szCs w:val="26"/>
          <w:lang w:eastAsia="ru-RU"/>
        </w:rPr>
        <w:t>Имеется 5</w:t>
      </w:r>
      <w:r>
        <w:rPr>
          <w:rFonts w:ascii="Times New Roman" w:hAnsi="Times New Roman"/>
          <w:color w:val="FF0000"/>
          <w:sz w:val="26"/>
          <w:szCs w:val="26"/>
          <w:lang w:eastAsia="ru-RU"/>
        </w:rPr>
        <w:t xml:space="preserve"> </w:t>
      </w:r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>эвакуационных выходов.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Разработана документация по антитеррористической деятельности, пожарной безопасности. Поэтажно  имеются первичные средства пожаротушения, схемы и планы  эвакуации. Четыре раза в год проводятся практические тренировки по эвакуации детей и сотрудников  из здания на случай чрезвычайных ситуаций в места, закреплённые за группами. Работники ДОУ систематически проходят обучение по ППБ, ОТ и ТБ в соответствии с требованиями. В ДОУ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планово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проводятся инструктажи с педагогическим и обслуживающим персоналом.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МБДОУ «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Сая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нский детский сад» осуществляет свою деятельность в соответствии с законодательством Российской Федерации, Красноярского края, администрации муниципального образования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Краснотуранского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район, с Уставом ДОУ и внутренними локальными актами.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1"/>
          <w:sz w:val="26"/>
          <w:szCs w:val="26"/>
          <w:lang w:eastAsia="ru-RU"/>
        </w:rPr>
        <w:t>Ресурсы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lastRenderedPageBreak/>
        <w:t>Финансово-экономические показатели.</w:t>
      </w:r>
    </w:p>
    <w:p w:rsidR="008B00CB" w:rsidRDefault="0068753F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Финансирование учреждения в 2021</w:t>
      </w:r>
      <w:bookmarkStart w:id="0" w:name="_GoBack"/>
      <w:bookmarkEnd w:id="0"/>
      <w:r w:rsidR="008B00CB"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учебном году осуществлялось по бюджетам: краевой, муниципальный. Выделенные средства по целевым муниципальным и краевым программам освоены  по назначению.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-2"/>
          <w:sz w:val="26"/>
          <w:szCs w:val="26"/>
          <w:lang w:eastAsia="ru-RU"/>
        </w:rPr>
        <w:t>Динамика развития материально-технической базы и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-2"/>
          <w:sz w:val="26"/>
          <w:szCs w:val="26"/>
          <w:lang w:eastAsia="ru-RU"/>
        </w:rPr>
        <w:t>образовательной инфраструктуры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Материально- техническое оснащение и оборудование ДОУ соответствует санитарно-техническим нормам, физиологии детей и требованиям комплексной безопасности к содержанию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Основн</w:t>
      </w:r>
      <w:r w:rsidR="00F21CD7">
        <w:rPr>
          <w:rFonts w:ascii="Times New Roman" w:hAnsi="Times New Roman"/>
          <w:color w:val="422A1B"/>
          <w:sz w:val="26"/>
          <w:szCs w:val="26"/>
          <w:lang w:eastAsia="ru-RU"/>
        </w:rPr>
        <w:t>ыми помещениями МБДОУ являются 2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групповых ячейки. Каждая группа имеет свой оборудованный игровой участок.  В каждой группе созданы условия для самостоятельного активного и целенаправленного действия детей во всех видах деятельности: игровой, двигательной, продуктивной, познавательно-исследовательской, коммуникативной, театрализованной, музыкальной.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На протяжении  данного периода материально-техническая база  ДОУ постоянно поддерживалась и пополнялась. Приобретены  полотенца, постельное белье, столовая посуда. 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Коллектив ДОУ приложил немало усилий по созданию и оснащению в групповых комнатах уголков для самостоятельной двигательной активности детей, по  установлению на групповых площадках оборудования для упражнений в основных видах движения. Педагоги проявили творчество при изготовлении нестандартного оборудования, пособий для выполнения детьми общеразвивающих упражнений.  В учреждении обновлена  спортивная  площадка  для обучения детей элементам спортивных игр.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Приобретен и изготовлен руками воспитателей наглядный демонстрационный и раздаточный материал, плакаты, настольно – печатные игры,  дидактические игры.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Предметно-пространственная развивающая среда групп.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При организации предметно-развивающих пространств в группе учитывались основные направления развития ребенка-дошкольника и задачи реализуемой ООП ДО: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883"/>
        <w:gridCol w:w="5014"/>
      </w:tblGrid>
      <w:tr w:rsidR="008B00CB" w:rsidTr="008B00CB">
        <w:trPr>
          <w:jc w:val="center"/>
        </w:trPr>
        <w:tc>
          <w:tcPr>
            <w:tcW w:w="38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>Направления развития и образования детей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5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 xml:space="preserve">Развивающие </w:t>
            </w:r>
            <w:proofErr w:type="spellStart"/>
            <w:proofErr w:type="gramStart"/>
            <w:r>
              <w:rPr>
                <w:rFonts w:ascii="Times New Roman" w:hAnsi="Times New Roman"/>
                <w:i/>
                <w:iCs/>
                <w:sz w:val="26"/>
                <w:szCs w:val="26"/>
                <w:lang w:eastAsia="ru-RU"/>
              </w:rPr>
              <w:t>центры,уголки</w:t>
            </w:r>
            <w:proofErr w:type="spellEnd"/>
            <w:proofErr w:type="gramEnd"/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физическое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-физкультурный уголок</w:t>
            </w: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социально-коммуникативное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-центр сюжетно-ролевой игры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ряженья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«уединения» и др.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познавательное 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природы,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-уголок математики  (игротека);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-центр строительно-конструктивных игр и др.</w:t>
            </w: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речевое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-речевой уголок, куда включаются книжный уголок и все игры, способствующие развитию речи, </w:t>
            </w: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общению и т.д.</w:t>
            </w:r>
          </w:p>
        </w:tc>
      </w:tr>
      <w:tr w:rsidR="008B00CB" w:rsidTr="008B00CB">
        <w:trPr>
          <w:jc w:val="center"/>
        </w:trPr>
        <w:tc>
          <w:tcPr>
            <w:tcW w:w="388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lastRenderedPageBreak/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художественно-эстетическое развитие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6"/>
                <w:szCs w:val="26"/>
                <w:lang w:eastAsia="ru-RU"/>
              </w:rPr>
              <w:t>-центр искусства, где размещаются материалы по ознакомлению с искусством, предметы искусства, материалы и оборудование для детской изобразительной деятельности, музыкальной, театрально-художественной деятельности и др.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При подборе предметного содержания развивающей среды (игр, материалов, оборудования) учитывались образовательные цели и задачи реализуемой ООП ДО, возрастные особенности детей группы; индивидуальные особенности, интересы и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предпочтения  детей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, материальные возможности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Соблюдались психолого-педагогические требования к созданию предметно-развивающей среды, изложенные в Федеральных государственных образовательных стандартах.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Среда насыщена материалами и оборудованием разнообразной тематики, что активизировало воспитанников во взаимодействии с предметным окружением.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Групповые помещения условно разделены на 3 части: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зону для спокойной деятельности, сюжетно/ролевых игр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зону для деятельности, связанной с  использованием пространства (активным движением, возведением крупных игровых построек и т.п.);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учебную зону, где проводится непосредственно образовательная деятельность.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Разделение группового пространства на зоны вызвано тем, что нет однозначного соответствия между видом деятельности и материалом. Многие материалы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полифункциональны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могут использоваться для игровой, продуктивной и исследовательской  деятельности.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Материалы и оборудование  подобраны таким образом, что они могут использоваться в ходе реализации всех образовательных областей и в самостоятельной детской деятельности.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процессе создания среды в группах соблюдался  принцип педагогической целесообразности, что </w:t>
      </w:r>
      <w:r>
        <w:rPr>
          <w:rFonts w:ascii="Times New Roman" w:hAnsi="Times New Roman"/>
          <w:b/>
          <w:bCs/>
          <w:i/>
          <w:i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позволило предусмотреть необходимость и достаточность её наполнения и также обеспечить возможность самовыражения воспитанников,</w:t>
      </w:r>
      <w:r>
        <w:rPr>
          <w:rFonts w:ascii="Times New Roman" w:hAnsi="Times New Roman"/>
          <w:b/>
          <w:bCs/>
          <w:i/>
          <w:i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комфортность и эмоциональное благополучие каждого ребёнка.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За прошедший учебный год в группах создана яркая насыщенная и комфортная развивающая предметно-пространственная среда, способствующая успешному усвоению детьми программного материала. Приобретено и изготовлено руками педагогов и родителей много различных игрушек, игр и пособий для самостоятельной деятельности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рамках реализации проектов МБДОУ в группах созданы определенные материально-технические условия  в соответствии с проводимыми мероприятиями, вносятся изменения в развивающую среду, ее содержание постоянно изменяется.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Центры художественно-речевого творчества во всех возрастных группах пополнены литературой, музыкальными инструментами; уголки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изодеятельности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оснащены традиционными и нетрадиционными изобразительными материалами.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Коридоры были оформлены новыми информационными стендами для сотрудников и родителей:  «Для Вас, родители»,  «Питание и воспитание», «Безопасность», «Информация», </w:t>
      </w:r>
      <w:r w:rsidRPr="00370BFE">
        <w:rPr>
          <w:rFonts w:ascii="Times New Roman" w:hAnsi="Times New Roman"/>
          <w:sz w:val="26"/>
          <w:szCs w:val="26"/>
          <w:lang w:eastAsia="ru-RU"/>
        </w:rPr>
        <w:t>«</w:t>
      </w:r>
      <w:r w:rsidR="00370BFE" w:rsidRPr="00370BFE">
        <w:rPr>
          <w:rFonts w:ascii="Times New Roman" w:hAnsi="Times New Roman"/>
          <w:sz w:val="26"/>
          <w:szCs w:val="26"/>
          <w:lang w:eastAsia="ru-RU"/>
        </w:rPr>
        <w:t>И это все о них</w:t>
      </w:r>
      <w:r w:rsidRPr="00370BFE">
        <w:rPr>
          <w:rFonts w:ascii="Times New Roman" w:hAnsi="Times New Roman"/>
          <w:sz w:val="26"/>
          <w:szCs w:val="26"/>
          <w:lang w:eastAsia="ru-RU"/>
        </w:rPr>
        <w:t>»,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«Наш профсоюз», «Охрана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труда», «Федеральные государственные образовательные стандарты дошкольного образования», «</w:t>
      </w:r>
      <w:r w:rsidR="00DD258E">
        <w:rPr>
          <w:rFonts w:ascii="Times New Roman" w:hAnsi="Times New Roman"/>
          <w:color w:val="422A1B"/>
          <w:sz w:val="26"/>
          <w:szCs w:val="26"/>
          <w:lang w:eastAsia="ru-RU"/>
        </w:rPr>
        <w:t>Профилактика терроризма</w:t>
      </w:r>
      <w:r w:rsidR="00370BFE">
        <w:rPr>
          <w:rFonts w:ascii="Times New Roman" w:hAnsi="Times New Roman"/>
          <w:color w:val="422A1B"/>
          <w:sz w:val="26"/>
          <w:szCs w:val="26"/>
          <w:lang w:eastAsia="ru-RU"/>
        </w:rPr>
        <w:t xml:space="preserve">»,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детские и взрослые работы в соответствии с проектами годового плана.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Вывод: предметно – развивающая среда в ДОУ была преобразована и на настоящий момент отвечает потребностям всех участников образовательных отношений. Материалы и оборудование подобраны целесообразно педагогической ценности и создаю оптимально- насыщенную (без чрезмерного обилия и без недостатка) целостную,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многофункциональную,  среду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>,  обеспечивающую реализацию содержания основной образовательной программы дошкольного образования в соответствии с современными требованиями.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Комплексное оснащение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воспитательно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-образовательного процесса позволило обеспечить: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организацию как совместной деятельности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взрослого и воспитанников, так и самостоятельной деятельности воспитанников не только в рамках непосредственно образовательной деятельности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по освоению основной образовательной программы дошкольного образования, но и при проведении режимных моментов в соответствии со спецификой дошкольного учреждения;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 использование педагогических и здоровье- сберегающих технологий.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года систематически проводился анализ состояния предметно-развивающей среды. С целью приведения ее в соответствие с гигиеническими, педагогическими и эстетическими требованиями, подразумевающими единство стиля, гармонию цвета, использование при оформлении соразмерность и пропорциональность мебели и оборудования, вносились изменения с учётом образовательной программы, положительной динамики развития детей, приобретения новых средств.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Кадровый ресурс.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ДОУ созданы необходимые условия для профессионального роста сотрудников: составлен план повышения квалификации, план аттестации педагогических работников. Ежегодно педагоги повышают уровень своего профессионального мастерства посредством самообразования, участия в работе методических объединений, участия в различных конкурсах.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результате проводимых мероприятий педагоги ДОУ значительно повысили свою профессиональную компетентность. Благодаря общению педагогов ДОУ друг с другом, с коллегами других учреждений у них снизился уровень тревоги перед нововведениями и повысилась творческая активность, желание самосовершенствоваться.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ДОУ разработана  гибкая система поддержки педагогических кадров, что позволило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 повысить работоспособность педагогов, обеспечить психологическую готовность педагогов к повышению своего профессионального уровня, сформировать уверенность в своих силах, целеустремленность.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В коллективе сформированы </w:t>
      </w:r>
      <w:r>
        <w:rPr>
          <w:rFonts w:ascii="Times New Roman" w:hAnsi="Times New Roman"/>
          <w:color w:val="000000"/>
          <w:spacing w:val="1"/>
          <w:sz w:val="26"/>
          <w:szCs w:val="26"/>
          <w:lang w:eastAsia="ru-RU"/>
        </w:rPr>
        <w:t xml:space="preserve">благоприятные </w:t>
      </w:r>
      <w:proofErr w:type="gramStart"/>
      <w:r>
        <w:rPr>
          <w:rFonts w:ascii="Times New Roman" w:hAnsi="Times New Roman"/>
          <w:color w:val="000000"/>
          <w:spacing w:val="1"/>
          <w:sz w:val="26"/>
          <w:szCs w:val="26"/>
          <w:lang w:eastAsia="ru-RU"/>
        </w:rPr>
        <w:t>отношения .</w:t>
      </w:r>
      <w:proofErr w:type="gramEnd"/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1"/>
          <w:sz w:val="26"/>
          <w:szCs w:val="26"/>
          <w:lang w:eastAsia="ru-RU"/>
        </w:rPr>
        <w:t>Каждый педагог имеет </w:t>
      </w: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возможность реализовать свою сферу интересов, т.к. </w:t>
      </w: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>поручения и задания распределяются среди педагогов согласно их индивидуальным склонностям и способностям.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Укомплектованность ДОУ педагогическими кадрами в соответствии с муниципальным заданием составляет: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на01.09.2017г. -100%.</w:t>
      </w:r>
    </w:p>
    <w:tbl>
      <w:tblPr>
        <w:tblW w:w="34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316"/>
        <w:gridCol w:w="2192"/>
      </w:tblGrid>
      <w:tr w:rsidR="008B00CB" w:rsidTr="008B00CB">
        <w:tc>
          <w:tcPr>
            <w:tcW w:w="37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 xml:space="preserve">Сведения о педагогических </w:t>
            </w: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lastRenderedPageBreak/>
              <w:t>работниках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3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9C58D8" w:rsidP="009C58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2021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год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Всего педагогов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9C58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, из них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заведующий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воспитатель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музыкальный руководитель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9C58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Внутреннее  совместительство</w:t>
            </w:r>
            <w:proofErr w:type="gramEnd"/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Образование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Высшее педагогическое образование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9C58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Ср</w:t>
            </w:r>
            <w:r w:rsidR="00DD258E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еднее специальное 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Квалификация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Высшая квалификационная категория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Первая квалификационная категория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-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Соответствие занимаемой должности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9C58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</w:p>
        </w:tc>
      </w:tr>
      <w:tr w:rsidR="008B00CB" w:rsidTr="008B00CB">
        <w:tc>
          <w:tcPr>
            <w:tcW w:w="50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Возрастной уровень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.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До 30 лет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30-40 лет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9C58D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</w:p>
        </w:tc>
      </w:tr>
      <w:tr w:rsidR="008B00CB" w:rsidTr="008B00CB">
        <w:tc>
          <w:tcPr>
            <w:tcW w:w="37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4A04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лет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и более</w:t>
            </w: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</w:t>
            </w:r>
          </w:p>
        </w:tc>
      </w:tr>
    </w:tbl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Квалификация педагогических и учебно-вспомогательных работников 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служащих, раздел «Квалификационные характеристики должностей работников образования», утвержденном приказом Министерства здравоохранения и социального развития Российской Федерации от 26 августа 2010 г. N 761н.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Разработаны должностные инструкции работников ДОУ в соответствии с Профессиональным стандартом педагога.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3"/>
          <w:sz w:val="26"/>
          <w:szCs w:val="26"/>
          <w:lang w:eastAsia="ru-RU"/>
        </w:rPr>
        <w:t>Эффективность своей деятельности  педагоги ДОУ оценивают с позиции учёта интересов детей, </w:t>
      </w: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принятия и поддержки детской индивидуальности.  Анализ проведённых открытых просмотров различных видов деятельности показывает, что воспитатели </w:t>
      </w: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владеют методическим, дидактическим материалом и </w:t>
      </w:r>
      <w:r>
        <w:rPr>
          <w:rFonts w:ascii="Times New Roman" w:hAnsi="Times New Roman"/>
          <w:color w:val="000000"/>
          <w:spacing w:val="2"/>
          <w:sz w:val="26"/>
          <w:szCs w:val="26"/>
          <w:lang w:eastAsia="ru-RU"/>
        </w:rPr>
        <w:t>современными методами организации и проведения занятий.  Дети активно вовлекаются в познавательную дея</w:t>
      </w:r>
      <w:r>
        <w:rPr>
          <w:rFonts w:ascii="Times New Roman" w:hAnsi="Times New Roman"/>
          <w:color w:val="000000"/>
          <w:spacing w:val="4"/>
          <w:sz w:val="26"/>
          <w:szCs w:val="26"/>
          <w:lang w:eastAsia="ru-RU"/>
        </w:rPr>
        <w:t>тельность и социальную активность средствами проектной и экспериментальной деятельности.  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-1"/>
          <w:sz w:val="26"/>
          <w:szCs w:val="26"/>
          <w:lang w:eastAsia="ru-RU"/>
        </w:rPr>
        <w:t>Большинство педагогов в совершенстве владеют современными педагогическими технологиями  и методиками</w:t>
      </w: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; работают в соответствии с планированием; </w:t>
      </w:r>
      <w:r>
        <w:rPr>
          <w:rFonts w:ascii="Times New Roman" w:hAnsi="Times New Roman"/>
          <w:color w:val="000000"/>
          <w:spacing w:val="4"/>
          <w:sz w:val="26"/>
          <w:szCs w:val="26"/>
          <w:lang w:eastAsia="ru-RU"/>
        </w:rPr>
        <w:t>активизируют развитие детей, отслеживают их успехи и неуда</w:t>
      </w: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чи, вносят необходимые коррективы в работу.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pacing w:val="5"/>
          <w:sz w:val="26"/>
          <w:szCs w:val="26"/>
          <w:lang w:eastAsia="ru-RU"/>
        </w:rPr>
        <w:t>Коллектив педагогов представляет собой творческое сообщество коллег, ориентированное </w:t>
      </w:r>
      <w:r>
        <w:rPr>
          <w:rFonts w:ascii="Times New Roman" w:hAnsi="Times New Roman"/>
          <w:color w:val="000000"/>
          <w:spacing w:val="-2"/>
          <w:sz w:val="26"/>
          <w:szCs w:val="26"/>
          <w:lang w:eastAsia="ru-RU"/>
        </w:rPr>
        <w:t>на совместные достижения. В ДОУ стало традицией обсуждение проведённых праздников, занятий, общих дел в рамках реализации годового плана работы. 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Педагоги успешно взаимодействуют друг с другом в коллективе, содействуют успеху друг друга, вне</w:t>
      </w:r>
      <w:r>
        <w:rPr>
          <w:rFonts w:ascii="Times New Roman" w:hAnsi="Times New Roman"/>
          <w:color w:val="000000"/>
          <w:spacing w:val="3"/>
          <w:sz w:val="26"/>
          <w:szCs w:val="26"/>
          <w:lang w:eastAsia="ru-RU"/>
        </w:rPr>
        <w:t>дряют организационные формы обмена достижениями.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 xml:space="preserve">Педагогические работники ДОУ обладают основными компетенциями в организации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воспитательно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-образовательного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процесса  по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основным направлениям развития ребёнка дошкольного возраста. По мере укрепления материально-технической базы учреждения будет возможность более глубокого применения информационно коммуникационных технологий.  При  взаимодействии с родителями воспитанников и коллегами используют современные формы работы: ИКТ, видеоотчёты, презентации из опыта работы.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Педагоги ДОУ постоянно занимаются самообразованием в области теории и практики дошкольного образования,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планово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посещают курсы повышения квалификации.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соответствии с приказом  отдела образования администрации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Краснотуранского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района «О повышении квалификации руководящих и педагогических работников ДОУ по введению ФГОС ДО» в 2017 году  было запланировано обучить на курсах </w:t>
      </w:r>
      <w:r w:rsidR="00F659AF">
        <w:rPr>
          <w:rFonts w:ascii="Times New Roman" w:hAnsi="Times New Roman"/>
          <w:color w:val="422A1B"/>
          <w:sz w:val="26"/>
          <w:szCs w:val="26"/>
          <w:lang w:eastAsia="ru-RU"/>
        </w:rPr>
        <w:t>до конца года:  воспитателей – 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и заведующий -1,а 2018 г.- 1-воспитатель.</w:t>
      </w:r>
    </w:p>
    <w:p w:rsidR="00024389" w:rsidRDefault="00024389" w:rsidP="008B00CB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</w:pP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Результаты  прохождения курсов повышения квалификации</w:t>
      </w:r>
    </w:p>
    <w:p w:rsidR="008B00CB" w:rsidRDefault="009C58D8" w:rsidP="00024389">
      <w:pPr>
        <w:spacing w:after="0" w:line="240" w:lineRule="auto"/>
        <w:ind w:firstLine="709"/>
        <w:jc w:val="center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>2021</w:t>
      </w:r>
      <w:r w:rsidR="008B00CB">
        <w:rPr>
          <w:rFonts w:ascii="Times New Roman" w:hAnsi="Times New Roman"/>
          <w:i/>
          <w:iCs/>
          <w:color w:val="000000"/>
          <w:sz w:val="26"/>
          <w:szCs w:val="26"/>
          <w:lang w:eastAsia="ru-RU"/>
        </w:rPr>
        <w:t xml:space="preserve"> учебном году.</w:t>
      </w:r>
    </w:p>
    <w:tbl>
      <w:tblPr>
        <w:tblW w:w="1500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71"/>
      </w:tblGrid>
      <w:tr w:rsidR="00024389" w:rsidTr="00024389">
        <w:trPr>
          <w:jc w:val="center"/>
        </w:trPr>
        <w:tc>
          <w:tcPr>
            <w:tcW w:w="50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4389" w:rsidRDefault="00FB0068" w:rsidP="000243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2020-2021</w:t>
            </w:r>
            <w:r w:rsidR="00024389"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 xml:space="preserve"> уч. год</w:t>
            </w:r>
          </w:p>
        </w:tc>
      </w:tr>
      <w:tr w:rsidR="00024389" w:rsidTr="00024389">
        <w:trPr>
          <w:jc w:val="center"/>
        </w:trPr>
        <w:tc>
          <w:tcPr>
            <w:tcW w:w="50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24389" w:rsidRDefault="00024389" w:rsidP="00024389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  <w:lang w:eastAsia="ru-RU"/>
              </w:rPr>
              <w:t>100%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 </w:t>
      </w:r>
      <w:r>
        <w:rPr>
          <w:rFonts w:ascii="Times New Roman" w:hAnsi="Times New Roman"/>
          <w:i/>
          <w:iCs/>
          <w:color w:val="000000"/>
          <w:spacing w:val="-3"/>
          <w:sz w:val="26"/>
          <w:szCs w:val="26"/>
          <w:lang w:eastAsia="ru-RU"/>
        </w:rPr>
        <w:t>Методическая обеспеченность ДОУ.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pacing w:val="1"/>
          <w:sz w:val="26"/>
          <w:szCs w:val="26"/>
          <w:lang w:eastAsia="ru-RU"/>
        </w:rPr>
        <w:t xml:space="preserve">В ДОУ созданы хорошие условия для организации методической поддержки педагогов. Она представляет собой целостную, основанную на достижениях науки и передового педагогического опыта, систему взаимосвязанных мер, направленных на повышение профессионального мастерства каждого педагога, на развитие творческого потенциала всего педагогического коллектива, повышение качества эффективности </w:t>
      </w:r>
      <w:proofErr w:type="spellStart"/>
      <w:r>
        <w:rPr>
          <w:rFonts w:ascii="Times New Roman" w:hAnsi="Times New Roman"/>
          <w:color w:val="422A1B"/>
          <w:spacing w:val="1"/>
          <w:sz w:val="26"/>
          <w:szCs w:val="26"/>
          <w:lang w:eastAsia="ru-RU"/>
        </w:rPr>
        <w:t>воспитательно</w:t>
      </w:r>
      <w:proofErr w:type="spellEnd"/>
      <w:r>
        <w:rPr>
          <w:rFonts w:ascii="Times New Roman" w:hAnsi="Times New Roman"/>
          <w:color w:val="422A1B"/>
          <w:spacing w:val="1"/>
          <w:sz w:val="26"/>
          <w:szCs w:val="26"/>
          <w:lang w:eastAsia="ru-RU"/>
        </w:rPr>
        <w:t>-образовательного процесса.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Для обсуждения открытых просмотров различных видов деятельности, утренников используются мультимедийные просмотры. При проведении педагогических советов, семинаров педагоги готовят мультимедийные отчеты о результатах своей деятельности.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Информационно-коммуникационные технологии используются в работе с родителями на праздниках, родительских собраниях, консультациях специалистов. Педагоги всех групп имеют доступ к информационной базе материалов методического кабинета.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Учебно-методическая база ДОУ.</w:t>
      </w:r>
    </w:p>
    <w:tbl>
      <w:tblPr>
        <w:tblW w:w="4450" w:type="pct"/>
        <w:tblInd w:w="39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42"/>
        <w:gridCol w:w="5923"/>
        <w:gridCol w:w="2053"/>
      </w:tblGrid>
      <w:tr w:rsidR="008B00CB" w:rsidTr="008B00CB">
        <w:tc>
          <w:tcPr>
            <w:tcW w:w="3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347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Наименование.</w:t>
            </w:r>
          </w:p>
        </w:tc>
        <w:tc>
          <w:tcPr>
            <w:tcW w:w="12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 обеспеченности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Собственная информационно-техническая база: выход в Интернет, электронная почта, сайт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Игрушки, игровое оборудование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Музыкальные инструменты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 w:rsidP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  <w:r w:rsidR="00A40191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Предметы декоративно-прикладного искусства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5.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Картины, репродукции, альбомы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Наглядные пособия (коллекции, муляжи…)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Технические средства обучения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6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Детская литература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90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Методическая литература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Электронный методический банк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6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3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11.</w:t>
            </w:r>
          </w:p>
        </w:tc>
        <w:tc>
          <w:tcPr>
            <w:tcW w:w="34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Уличное спортивно-игровое оборудование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80</w:t>
            </w:r>
          </w:p>
        </w:tc>
      </w:tr>
      <w:tr w:rsidR="008B00CB" w:rsidTr="008B00CB">
        <w:tc>
          <w:tcPr>
            <w:tcW w:w="3795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Средний показатель укомплектованности:</w:t>
            </w:r>
          </w:p>
        </w:tc>
        <w:tc>
          <w:tcPr>
            <w:tcW w:w="12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A4019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i/>
                <w:iCs/>
                <w:color w:val="422A1B"/>
                <w:sz w:val="26"/>
                <w:szCs w:val="26"/>
                <w:lang w:eastAsia="ru-RU"/>
              </w:rPr>
              <w:t>65%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Деятельность методической службы  направлена на обновление содержания образования, повышение профессиональной компетентности педагогов, своевременное оказание им методической помощи.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pacing w:val="1"/>
          <w:sz w:val="26"/>
          <w:szCs w:val="26"/>
          <w:lang w:eastAsia="ru-RU"/>
        </w:rPr>
        <w:t>Все формы методической работы направлены на выполнение конкретных задач ДОУ, сформулированных в Уставе, годовом плане, скорректированы с основными её идеями и направлениями.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000000"/>
          <w:spacing w:val="-4"/>
          <w:sz w:val="26"/>
          <w:szCs w:val="26"/>
          <w:lang w:eastAsia="ru-RU"/>
        </w:rPr>
        <w:t>Ресурсы сохранения и поддержания </w:t>
      </w:r>
      <w:r>
        <w:rPr>
          <w:rFonts w:ascii="Times New Roman" w:hAnsi="Times New Roman"/>
          <w:i/>
          <w:iCs/>
          <w:color w:val="000000"/>
          <w:spacing w:val="-2"/>
          <w:sz w:val="26"/>
          <w:szCs w:val="26"/>
          <w:lang w:eastAsia="ru-RU"/>
        </w:rPr>
        <w:t>здоровья детей ДОУ.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Здоровье — сберегающие  технологии 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в  </w:t>
      </w:r>
      <w:proofErr w:type="spellStart"/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воспитательно</w:t>
      </w:r>
      <w:proofErr w:type="spellEnd"/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-образовательном   процессе.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 целью сохранения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и  поддержания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психического и физического здоровья детей в группах ДОУ создана здоровье- сберегающая среда в общепринятом понятии: соблюдаются санитарно-гигиенические нормы к помещениям, мебели, режиму, чистоте и порядку; выполняются требования к подбору игрового оборудования, игрушек и дидактического материала.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Здоровье-сберегающая среда дошкольного образовательного учреждения соответствует основным характеристикам: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-в коллективе детей и взрослых создан и поддерживается морально-психологический климат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-соблюдаются все экологические  и гигиенические параметры её организации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разработан рациональный режим пребывания детей в ДОУ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используются современные образовательные программы, методики и технологии.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течение года в ДОУ комплексно используются здоровье сберегающие методики и  технологии. Данные методики реализуются всеми педагогами в тесном взаимодействии, с учётом возрастных и индивидуальных особенностей, здоровья детей, режима дня, времени года и погодных условий; в соответствии с ФГОС ДО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и  СанПиН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2.4.1.3049-13.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Эффективность использования комплекса здоровье-сберегающих методик и технологий за прошедший год определяется снижением уровня заболеваемости, повышением уровня  посещаемости воспитанников, положительными отзывами родителей, повышением уровня физического и психического здоровья каждого ребёнка, формированием устойчивой мотивации к здоровому образу жизни.         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lastRenderedPageBreak/>
        <w:t>Воспитатель:</w:t>
      </w:r>
    </w:p>
    <w:p w:rsidR="008B00CB" w:rsidRDefault="008B00CB" w:rsidP="008B00C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-комплексный утренний приём на воздухе: игры, ходьба и бег по «дорожке здоровья», утренняя гимнастика, закрепление основных движений на «полосе препятствий» на спортивной площадке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-физкультурные минутки и паузы между занятиями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-различные виды гимнастик: гимнастика пробуждения после сна,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зрительная, пальчиковая, дыхательная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учёт учебной нагрузки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щадящая сетка на период адаптации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цветовое и световое оформление развивающей среды на площадках и в группах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сенсорное сопровождение физкультурных занятий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использование нетрадиционного оборудования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создание комфортного психологического климата в группе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Медицинское обслуживание, оздоровительная работа.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Одним из главных направлений работы ДОУ является обеспечение благоприятных условий для сохранения и укрепления здоровья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На протяжении 2017 года  коллективом учреждения проводилась систематическая работа по совершенствованию условий для профилактической работы, расширению зон обслуживания детей и улучшению качества оздоровительных мероприятий.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течение года систематически проводились антропометрические измерения детей всех возрастных групп (в соответствии с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СаНПиН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).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Одним из главных направлений работы ДОУ является обеспечение благоприятных условий для сохранения и укрепления здоровья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Решая главную задачу по сохранению и укреплению здоровья детей, коллектив учреждения совместно с родителями проводил семинары-практикумы по обучению закаливающим методикам, открытые просмотры режимных моментов.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Проведение комплексных оздоровительно-профилактических мероприятий также позволило снизить уровень заболеваемости. На основании полученной информации были составлены «Папки здоровья» детей, разработаны индивидуальные планы оздоровительно-профилактической работы с учётом индивидуальных особенностей ребенка, которые корректировались в течение года. За отчётный период созданы благоприятные условия для прохождения  детьми адаптационного периода и сокращения сроков адаптации в условиях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Комплексный подход к организации оздоровительной работы в целом позволил добиться положительной динамики в снижении уровня заболеваемости и повышении посещаемости.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Показатели, характеризующие качество муниципальной услуги</w:t>
      </w:r>
    </w:p>
    <w:tbl>
      <w:tblPr>
        <w:tblW w:w="413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8"/>
        <w:gridCol w:w="3638"/>
      </w:tblGrid>
      <w:tr w:rsidR="008B00CB" w:rsidTr="008B00CB">
        <w:tc>
          <w:tcPr>
            <w:tcW w:w="269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22A1B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3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D77C12" w:rsidP="00D77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2021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г.</w:t>
            </w:r>
          </w:p>
        </w:tc>
      </w:tr>
      <w:tr w:rsidR="008B00CB" w:rsidTr="008B00CB">
        <w:tc>
          <w:tcPr>
            <w:tcW w:w="2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Посещаемость воспитанниками образовательного учреждения</w:t>
            </w:r>
          </w:p>
        </w:tc>
        <w:tc>
          <w:tcPr>
            <w:tcW w:w="2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2258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</w:t>
            </w:r>
          </w:p>
        </w:tc>
      </w:tr>
      <w:tr w:rsidR="008B00CB" w:rsidTr="008B00CB">
        <w:tc>
          <w:tcPr>
            <w:tcW w:w="269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Снижение уровня заболеваемости воспитанников по отношению к прошедшему году</w:t>
            </w:r>
          </w:p>
        </w:tc>
        <w:tc>
          <w:tcPr>
            <w:tcW w:w="23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22587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4,2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Распределение детей по группам здоровья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70"/>
        <w:gridCol w:w="1540"/>
        <w:gridCol w:w="1418"/>
        <w:gridCol w:w="1134"/>
        <w:gridCol w:w="1843"/>
      </w:tblGrid>
      <w:tr w:rsidR="008B00CB" w:rsidTr="008B00CB">
        <w:tc>
          <w:tcPr>
            <w:tcW w:w="1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422A1B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Всего детей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val="en-US" w:eastAsia="ru-RU"/>
              </w:rPr>
              <w:t>II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val="en-US" w:eastAsia="ru-RU"/>
              </w:rPr>
              <w:t>III</w:t>
            </w:r>
          </w:p>
        </w:tc>
      </w:tr>
      <w:tr w:rsidR="008B00CB" w:rsidTr="008B00CB">
        <w:tc>
          <w:tcPr>
            <w:tcW w:w="19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D77C1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2021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год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 w:rsidP="00F659AF">
            <w:pPr>
              <w:spacing w:after="0" w:line="240" w:lineRule="auto"/>
              <w:ind w:firstLine="709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Для обеспечения безопасности пребывания ребёнка в детском саду  педагогическими работниками ДОУ разработан план мероприятий по реализации программы ОБЖ. Воспитатели в течение года знакомили детей с различными чрезвычайными ситуациями: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для развития психологической устойчивости поведения в опасных и чрезвычайных ситуациях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- для развития защитных рефлексов и навыков само- и взаимопомощи, формируя сознательное, ответственное и бережное отношение детей к своей безопасности и безопасности окружающих, способствуя приобретению элементарных знаний и умений по защите жизни и здоровья своего и окружающих. Постоянно осуществлялся педагогический контроль по соблюдению сезонности в одежде детей на прогулке, учитывая их индивидуальное состояние здоровья; температурного режима в группе в течение дня; за организацией питания, проведением занятий и учебной нагрузкой.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В течение года поддерживалась продуктивная связь с фельдшерско-акушерским пунктом.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Анализ  питания.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детском саду организовано 3-х разовое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питаниедетей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 – завтрак, обед и уплотнённый полдник,</w:t>
      </w:r>
      <w:r>
        <w:rPr>
          <w:rFonts w:ascii="Times New Roman" w:hAnsi="Times New Roman"/>
          <w:b/>
          <w:bCs/>
          <w:color w:val="422A1B"/>
          <w:sz w:val="26"/>
          <w:szCs w:val="26"/>
          <w:lang w:eastAsia="ru-RU"/>
        </w:rPr>
        <w:t> 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согласно разработанному «Примерному десятидневному меню для организации </w:t>
      </w:r>
      <w:proofErr w:type="gramStart"/>
      <w:r>
        <w:rPr>
          <w:rFonts w:ascii="Times New Roman" w:hAnsi="Times New Roman"/>
          <w:color w:val="422A1B"/>
          <w:sz w:val="26"/>
          <w:szCs w:val="26"/>
          <w:lang w:eastAsia="ru-RU"/>
        </w:rPr>
        <w:t>питания  детей</w:t>
      </w:r>
      <w:proofErr w:type="gram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от 1г. 6мес. до 3 лет, от 3 лет  до 7 лет» на два сезона в соответствии с п.15.11. СанПиН 2.4.1.3049-13.  Меню утверждено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Роспотребнадзором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>. Организация питания осуществляется Организатором питания в соответствии заключенного контракта на организацию питания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Продукты, включаемые в рацион питания детей, позволяют удовлетворить физиологические потребности дошкольников в энергии, обеспечивают организм всеми необходимыми веществами (белками, жирами, углеводами, витаминами и т.д.), что является необходимым условием гармоничного роста и развития детей дошкольного возраста. В соответствии с графиком в детский сад поступают свежие продукты с сопутствующими документами согласно санитарным нормам. Качество привозимых продуктов и приготовленных блюд контролируется специально созданной </w:t>
      </w:r>
      <w:proofErr w:type="spellStart"/>
      <w:r>
        <w:rPr>
          <w:rFonts w:ascii="Times New Roman" w:hAnsi="Times New Roman"/>
          <w:color w:val="422A1B"/>
          <w:sz w:val="26"/>
          <w:szCs w:val="26"/>
          <w:lang w:eastAsia="ru-RU"/>
        </w:rPr>
        <w:t>бракеражной</w:t>
      </w:r>
      <w:proofErr w:type="spellEnd"/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комиссией, в состав которой входят   педагогические работники учреждения. Ведется вся документация по организации питания. Ежедневно ведется контроль за закладкой основных продуктов на пищеблоке, осуществляется контроль за сроками реализации и правильностью их хранения. Пищеблок  оснащен необходимым оборудованием. Выдача готовой пищи с пищеблока и приём пищи в группе осуществляется согласно режиму дня и графику выдачи пищи.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Улучшилось качество работы по организации питания детей, круглый год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дети получают необходимое количество овощей и фруктов, анализ выполнения натуральных норм питания составляет в среднем – 95% в течение года.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В течение года за питанием осуществлялся систематический контроль администрацией детского сада,  родительским комитетом, специалистами  УО, централизованной бухгалтерией Ежедневно для родителей  вывешивается меню на текущий день. Оформлен информационный стенд «Питание и воспитание». В 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lastRenderedPageBreak/>
        <w:t>групповых уголках постоянно присутствует интересная информация о здоровом питании ребёнка.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Родительская оплата за содержание ребёнка в ДОУ составляла </w:t>
      </w:r>
      <w:r w:rsidR="00677EF0">
        <w:rPr>
          <w:rFonts w:ascii="Times New Roman" w:hAnsi="Times New Roman"/>
          <w:color w:val="422A1B"/>
          <w:sz w:val="26"/>
          <w:szCs w:val="26"/>
          <w:lang w:eastAsia="ru-RU"/>
        </w:rPr>
        <w:t>1.01</w:t>
      </w:r>
      <w:r w:rsidR="00D77C12">
        <w:rPr>
          <w:rFonts w:ascii="Times New Roman" w:hAnsi="Times New Roman"/>
          <w:color w:val="422A1B"/>
          <w:sz w:val="26"/>
          <w:szCs w:val="26"/>
          <w:lang w:eastAsia="ru-RU"/>
        </w:rPr>
        <w:t>.20</w:t>
      </w:r>
      <w:r w:rsidR="00677EF0">
        <w:rPr>
          <w:rFonts w:ascii="Times New Roman" w:hAnsi="Times New Roman"/>
          <w:color w:val="422A1B"/>
          <w:sz w:val="26"/>
          <w:szCs w:val="26"/>
          <w:lang w:eastAsia="ru-RU"/>
        </w:rPr>
        <w:t>2</w:t>
      </w:r>
      <w:r w:rsidR="00D77C12">
        <w:rPr>
          <w:rFonts w:ascii="Times New Roman" w:hAnsi="Times New Roman"/>
          <w:color w:val="422A1B"/>
          <w:sz w:val="26"/>
          <w:szCs w:val="26"/>
          <w:lang w:eastAsia="ru-RU"/>
        </w:rPr>
        <w:t>1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года </w:t>
      </w:r>
      <w:r w:rsidR="00677EF0">
        <w:rPr>
          <w:rFonts w:ascii="Times New Roman" w:hAnsi="Times New Roman"/>
          <w:color w:val="422A1B"/>
          <w:sz w:val="26"/>
          <w:szCs w:val="26"/>
          <w:lang w:eastAsia="ru-RU"/>
        </w:rPr>
        <w:t>66</w:t>
      </w: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 руб. в день.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Содержание и анализ оценки индивидуального развития детей.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С целью оценки  эффективности педагогических действий, лежащей в основе  дальнейшего планирования работы с детьми, в группах проводилась педагогическая  диагностика, которую проводили воспитатели для решения образовательных задач по всем направлениям развития ребёнка.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 xml:space="preserve">Активно осуществлялась психолого-педагогического сопровождения детей. По результатам обследования, разрабатывались индивидуальные маршруты воспитания и развития детей. 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Педагогические работники консультируют родителей по всем вопросам реализации основной образовательной программы дошкольного образования. Воспитатели организуют помощь родителям по вопросам развития ребёнка и совместную деятельность детей и родителей с целью успешного освоения воспитанниками основной общеобразовательной программы дошкольного образования.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Основные направления по решению проблем, выявленных в процессе анализа деятельности ДОУ.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Организационно-педагогическая деятельность.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1. Приобрести оргтехнику на группы для осуществления образовательного процесса: ноутбуки, проекторы, интерактивные доски.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i/>
          <w:iCs/>
          <w:color w:val="422A1B"/>
          <w:sz w:val="26"/>
          <w:szCs w:val="26"/>
          <w:lang w:eastAsia="ru-RU"/>
        </w:rPr>
        <w:t>Организационно-хозяйственная деятельность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1. Приобрести новое оборудование на пищеблок: холодильник, морозильную камеру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2. Заменить кровлю </w:t>
      </w:r>
    </w:p>
    <w:p w:rsidR="008B00CB" w:rsidRDefault="008B00CB" w:rsidP="008B00C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b/>
          <w:color w:val="422A1B"/>
          <w:sz w:val="26"/>
          <w:szCs w:val="26"/>
          <w:lang w:val="en-US" w:eastAsia="ru-RU"/>
        </w:rPr>
        <w:t>II</w:t>
      </w:r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 xml:space="preserve">. Показатели деятельности </w:t>
      </w:r>
      <w:proofErr w:type="spellStart"/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>самообследования</w:t>
      </w:r>
      <w:proofErr w:type="spellEnd"/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 xml:space="preserve"> МБДОУ «</w:t>
      </w:r>
      <w:r w:rsidR="00F659AF">
        <w:rPr>
          <w:rFonts w:ascii="Times New Roman" w:hAnsi="Times New Roman"/>
          <w:b/>
          <w:color w:val="422A1B"/>
          <w:sz w:val="26"/>
          <w:szCs w:val="26"/>
          <w:lang w:eastAsia="ru-RU"/>
        </w:rPr>
        <w:t>Сая</w:t>
      </w:r>
      <w:r>
        <w:rPr>
          <w:rFonts w:ascii="Times New Roman" w:hAnsi="Times New Roman"/>
          <w:b/>
          <w:color w:val="422A1B"/>
          <w:sz w:val="26"/>
          <w:szCs w:val="26"/>
          <w:lang w:eastAsia="ru-RU"/>
        </w:rPr>
        <w:t>нский детский сад»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59"/>
        <w:gridCol w:w="7087"/>
        <w:gridCol w:w="1525"/>
      </w:tblGrid>
      <w:tr w:rsidR="008B00CB" w:rsidTr="008B00CB">
        <w:tc>
          <w:tcPr>
            <w:tcW w:w="9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Показатели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Единица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измерения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Образовательная деятельность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00CB" w:rsidRDefault="00677EF0" w:rsidP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полного дня (10,5 часов)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семейной дошкольной группе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0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форме семейного образования  с психолого-педагогическим сопровождением на базе дошкольной  образовательной организации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0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 xml:space="preserve">Общая численность 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воспитанников  в</w:t>
            </w:r>
            <w:proofErr w:type="gram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возрасте до 4лет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1.3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численность воспитанников в возрасте от 4 до 7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677EF0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</w:p>
          <w:p w:rsidR="008B00CB" w:rsidRDefault="008B00CB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100%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полного дня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 100%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продленного дня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1.4.3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В режиме круглосуточного пребывания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1.5.3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По присмотру и уходу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4,48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Общая численность педагогических </w:t>
            </w:r>
            <w:proofErr w:type="gramStart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работников,  в</w:t>
            </w:r>
            <w:proofErr w:type="gram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том числе: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</w:t>
            </w:r>
            <w:r w:rsidR="00677EF0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3 </w:t>
            </w:r>
            <w:proofErr w:type="gramStart"/>
            <w:r w:rsidR="00677EF0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человек  75</w:t>
            </w:r>
            <w:proofErr w:type="gramEnd"/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3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человек/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 человек 2</w:t>
            </w:r>
            <w:r w:rsidR="00677EF0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1.7.4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 w:rsidP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1 человек/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.8.1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Высшая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0 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1.8.2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Первая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человек/%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1.9.1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До 5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человека/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1.9.2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Свыше 30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/ 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F659A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человек/</w:t>
            </w:r>
            <w:r w:rsidR="00677EF0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25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4человек/ 10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 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4человек/ 10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0%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 xml:space="preserve"> человек/</w:t>
            </w:r>
          </w:p>
          <w:p w:rsidR="008B00CB" w:rsidRDefault="00677EF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40</w:t>
            </w:r>
            <w:r w:rsidR="008B00CB"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человек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Музыкального руководителя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Инструктора по физической культуре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Учителя-логопеда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1.15.4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Логопеда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1</w:t>
            </w: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.15.5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Учителя-дефектолога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lastRenderedPageBreak/>
              <w:t>1.15.6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Педагога-психолога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Инфраструктура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Pr="001F017F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</w:pPr>
            <w:r w:rsidRPr="001F017F">
              <w:rPr>
                <w:rFonts w:ascii="Times New Roman" w:hAnsi="Times New Roman"/>
                <w:color w:val="FF0000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 w:rsidRPr="00677EF0">
              <w:rPr>
                <w:rFonts w:ascii="Times New Roman" w:hAnsi="Times New Roman"/>
                <w:sz w:val="26"/>
                <w:szCs w:val="26"/>
                <w:lang w:eastAsia="ru-RU"/>
              </w:rPr>
              <w:t xml:space="preserve">381 </w:t>
            </w:r>
            <w:proofErr w:type="spellStart"/>
            <w:r w:rsidRPr="00677EF0">
              <w:rPr>
                <w:rFonts w:ascii="Times New Roman" w:hAnsi="Times New Roman"/>
                <w:sz w:val="26"/>
                <w:szCs w:val="26"/>
                <w:lang w:eastAsia="ru-RU"/>
              </w:rPr>
              <w:t>кв.м</w:t>
            </w:r>
            <w:proofErr w:type="spellEnd"/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Площадь помещений для организации дополнительных видов деятельности воспитанника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физкультурного зала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нет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музыкального зала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1F017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  <w:tr w:rsidR="008B00CB" w:rsidTr="008B00CB">
        <w:tc>
          <w:tcPr>
            <w:tcW w:w="9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2.5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 </w:t>
            </w:r>
          </w:p>
          <w:p w:rsidR="008B00CB" w:rsidRDefault="008B00C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6"/>
                <w:szCs w:val="26"/>
                <w:lang w:eastAsia="ru-RU"/>
              </w:rPr>
              <w:t>да</w:t>
            </w:r>
          </w:p>
        </w:tc>
      </w:tr>
    </w:tbl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>
      <w:pPr>
        <w:spacing w:after="0" w:line="240" w:lineRule="auto"/>
        <w:ind w:firstLine="709"/>
        <w:jc w:val="both"/>
        <w:rPr>
          <w:rFonts w:ascii="Times New Roman" w:hAnsi="Times New Roman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422A1B"/>
          <w:sz w:val="26"/>
          <w:szCs w:val="26"/>
          <w:lang w:eastAsia="ru-RU"/>
        </w:rPr>
        <w:t> </w:t>
      </w:r>
    </w:p>
    <w:p w:rsidR="008B00CB" w:rsidRDefault="008B00CB" w:rsidP="008B00CB"/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7EF0" w:rsidRDefault="00677EF0" w:rsidP="000D2C6F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2613BE">
      <w:pPr>
        <w:spacing w:after="0" w:line="240" w:lineRule="auto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670E3A" w:rsidRDefault="00670E3A" w:rsidP="000D2C6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422A1B"/>
          <w:sz w:val="26"/>
          <w:szCs w:val="26"/>
          <w:lang w:eastAsia="ru-RU"/>
        </w:rPr>
      </w:pPr>
    </w:p>
    <w:p w:rsidR="00E36539" w:rsidRDefault="00E36539" w:rsidP="00670E3A">
      <w:pPr>
        <w:shd w:val="clear" w:color="auto" w:fill="FFFFFF"/>
        <w:spacing w:after="0" w:line="240" w:lineRule="auto"/>
        <w:ind w:right="115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E36539" w:rsidRDefault="00E36539" w:rsidP="002613BE">
      <w:pPr>
        <w:shd w:val="clear" w:color="auto" w:fill="FFFFFF"/>
        <w:spacing w:after="0" w:line="240" w:lineRule="auto"/>
        <w:ind w:right="115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E36539" w:rsidRDefault="00E36539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E36539" w:rsidRDefault="00E36539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E36539" w:rsidRDefault="00E36539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43336F" w:rsidRDefault="002613BE" w:rsidP="0043336F">
      <w:pPr>
        <w:shd w:val="clear" w:color="auto" w:fill="FFFFFF"/>
        <w:spacing w:after="0" w:line="240" w:lineRule="auto"/>
        <w:ind w:right="115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Приложение № 1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Verdana" w:hAnsi="Verdana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к приказу от 1</w:t>
      </w:r>
      <w:r w:rsidR="00E36539">
        <w:rPr>
          <w:rFonts w:ascii="Times New Roman" w:hAnsi="Times New Roman"/>
          <w:color w:val="000000"/>
          <w:sz w:val="26"/>
          <w:szCs w:val="26"/>
          <w:lang w:eastAsia="ru-RU"/>
        </w:rPr>
        <w:t>6.02.2022</w:t>
      </w:r>
      <w:r>
        <w:rPr>
          <w:rFonts w:ascii="Times New Roman" w:hAnsi="Times New Roman"/>
          <w:color w:val="000000"/>
          <w:sz w:val="26"/>
          <w:szCs w:val="26"/>
          <w:lang w:eastAsia="ru-RU"/>
        </w:rPr>
        <w:t>г. № 3</w:t>
      </w:r>
      <w:r w:rsidR="00E36539">
        <w:rPr>
          <w:rFonts w:ascii="Times New Roman" w:hAnsi="Times New Roman"/>
          <w:color w:val="000000"/>
          <w:sz w:val="26"/>
          <w:szCs w:val="26"/>
          <w:lang w:eastAsia="ru-RU"/>
        </w:rPr>
        <w:t>0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right"/>
        <w:rPr>
          <w:rFonts w:ascii="Verdana" w:hAnsi="Verdana"/>
          <w:color w:val="422A1B"/>
          <w:sz w:val="26"/>
          <w:szCs w:val="26"/>
          <w:lang w:eastAsia="ru-RU"/>
        </w:rPr>
      </w:pPr>
      <w:r>
        <w:rPr>
          <w:rFonts w:ascii="Times New Roman" w:hAnsi="Times New Roman"/>
          <w:color w:val="000000"/>
          <w:sz w:val="26"/>
          <w:szCs w:val="26"/>
          <w:lang w:eastAsia="ru-RU"/>
        </w:rPr>
        <w:t> 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План-график работы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Комиссии</w:t>
      </w:r>
      <w:r w:rsidR="001E255C">
        <w:rPr>
          <w:rFonts w:ascii="Times New Roman" w:hAnsi="Times New Roman"/>
          <w:color w:val="422A1B"/>
          <w:sz w:val="28"/>
          <w:szCs w:val="28"/>
          <w:lang w:eastAsia="ru-RU"/>
        </w:rPr>
        <w:t xml:space="preserve"> по </w:t>
      </w:r>
      <w:proofErr w:type="spellStart"/>
      <w:r w:rsidR="001E255C">
        <w:rPr>
          <w:rFonts w:ascii="Times New Roman" w:hAnsi="Times New Roman"/>
          <w:color w:val="422A1B"/>
          <w:sz w:val="28"/>
          <w:szCs w:val="28"/>
          <w:lang w:eastAsia="ru-RU"/>
        </w:rPr>
        <w:t>самообследованию</w:t>
      </w:r>
      <w:proofErr w:type="spellEnd"/>
      <w:r w:rsidR="001E255C">
        <w:rPr>
          <w:rFonts w:ascii="Times New Roman" w:hAnsi="Times New Roman"/>
          <w:color w:val="422A1B"/>
          <w:sz w:val="28"/>
          <w:szCs w:val="28"/>
          <w:lang w:eastAsia="ru-RU"/>
        </w:rPr>
        <w:t xml:space="preserve"> МБДОУ «Сая</w:t>
      </w:r>
      <w:r>
        <w:rPr>
          <w:rFonts w:ascii="Times New Roman" w:hAnsi="Times New Roman"/>
          <w:color w:val="422A1B"/>
          <w:sz w:val="28"/>
          <w:szCs w:val="28"/>
          <w:lang w:eastAsia="ru-RU"/>
        </w:rPr>
        <w:t>нский детский сад»</w:t>
      </w:r>
    </w:p>
    <w:p w:rsidR="0043336F" w:rsidRDefault="0043336F" w:rsidP="0043336F">
      <w:pPr>
        <w:shd w:val="clear" w:color="auto" w:fill="FFFFFF"/>
        <w:spacing w:after="0" w:line="240" w:lineRule="auto"/>
        <w:ind w:right="115"/>
        <w:jc w:val="center"/>
        <w:rPr>
          <w:rFonts w:ascii="Verdana" w:hAnsi="Verdana"/>
          <w:color w:val="422A1B"/>
          <w:sz w:val="20"/>
          <w:szCs w:val="20"/>
          <w:lang w:eastAsia="ru-RU"/>
        </w:rPr>
      </w:pPr>
      <w:r>
        <w:rPr>
          <w:rFonts w:ascii="Times New Roman" w:hAnsi="Times New Roman"/>
          <w:color w:val="422A1B"/>
          <w:sz w:val="28"/>
          <w:szCs w:val="28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09"/>
        <w:gridCol w:w="1360"/>
        <w:gridCol w:w="5087"/>
        <w:gridCol w:w="2387"/>
      </w:tblGrid>
      <w:tr w:rsidR="0043336F" w:rsidTr="0043336F">
        <w:trPr>
          <w:trHeight w:val="644"/>
        </w:trPr>
        <w:tc>
          <w:tcPr>
            <w:tcW w:w="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3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50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2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43336F" w:rsidTr="0043336F">
        <w:trPr>
          <w:trHeight w:val="644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Изучение Положения, составление плана-графика, формы отчета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</w:t>
            </w:r>
            <w:r w:rsidR="0043336F"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</w:t>
            </w:r>
          </w:p>
        </w:tc>
      </w:tr>
      <w:tr w:rsidR="0043336F" w:rsidTr="0043336F">
        <w:trPr>
          <w:trHeight w:val="2261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Анализ требований к условиям реализации основной образовательной программы: состав педагогических работников, материально-технические и финансовые условия, развивающая предметно-пространственная среда.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</w:tc>
      </w:tr>
      <w:tr w:rsidR="0043336F" w:rsidTr="0043336F">
        <w:trPr>
          <w:trHeight w:val="1288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Анализ результатов освоения основной образовательной программы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Валь Е.В.</w:t>
            </w:r>
          </w:p>
          <w:p w:rsidR="001E255C" w:rsidRDefault="00E36539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Андерсон </w:t>
            </w:r>
            <w:proofErr w:type="gram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Л.М.</w:t>
            </w:r>
            <w:r w:rsidR="001E255C"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</w:t>
            </w:r>
            <w:proofErr w:type="gramEnd"/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</w:t>
            </w:r>
          </w:p>
        </w:tc>
      </w:tr>
      <w:tr w:rsidR="0043336F" w:rsidTr="0043336F">
        <w:trPr>
          <w:trHeight w:val="1932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D71E18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  <w:t>Февраль-март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Оформление результатов </w:t>
            </w: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самообсле-дования</w:t>
            </w:r>
            <w:proofErr w:type="spell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  ДОУ в виде отчета,</w:t>
            </w:r>
          </w:p>
          <w:p w:rsidR="0043336F" w:rsidRDefault="0043336F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включающего   аналитическую часть и</w:t>
            </w:r>
          </w:p>
          <w:p w:rsidR="0043336F" w:rsidRDefault="0043336F">
            <w:pPr>
              <w:spacing w:after="0" w:line="240" w:lineRule="auto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результаты анализа показателей деятельности учреждения 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  <w:tr w:rsidR="0043336F" w:rsidTr="0043336F">
        <w:trPr>
          <w:trHeight w:val="973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E36539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до 21.03.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Предоставление отчета о результатах</w:t>
            </w:r>
          </w:p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самообследования</w:t>
            </w:r>
            <w:proofErr w:type="spellEnd"/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 xml:space="preserve"> для рассмотрения на Педагогическом совете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3336F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Полякова Т.И.</w:t>
            </w:r>
          </w:p>
          <w:p w:rsidR="001E255C" w:rsidRDefault="001E255C" w:rsidP="001E255C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  <w:tr w:rsidR="0043336F" w:rsidTr="0043336F">
        <w:trPr>
          <w:trHeight w:val="644"/>
        </w:trPr>
        <w:tc>
          <w:tcPr>
            <w:tcW w:w="70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D71E18" w:rsidP="00D71E18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до 01</w:t>
            </w:r>
            <w:r w:rsidR="0043336F"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.04.</w:t>
            </w:r>
          </w:p>
        </w:tc>
        <w:tc>
          <w:tcPr>
            <w:tcW w:w="50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43336F">
            <w:pPr>
              <w:spacing w:after="0" w:line="240" w:lineRule="auto"/>
              <w:ind w:right="115"/>
              <w:jc w:val="center"/>
              <w:rPr>
                <w:rFonts w:ascii="Times New Roman" w:hAnsi="Times New Roman"/>
                <w:color w:val="422A1B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Размещение отчёта на официальном сайте учреждения</w:t>
            </w: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3336F" w:rsidRDefault="001E255C">
            <w:pPr>
              <w:spacing w:after="0" w:line="240" w:lineRule="auto"/>
              <w:ind w:right="115"/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422A1B"/>
                <w:sz w:val="28"/>
                <w:szCs w:val="28"/>
                <w:lang w:eastAsia="ru-RU"/>
              </w:rPr>
              <w:t>Андреева Т.Г.</w:t>
            </w:r>
          </w:p>
        </w:tc>
      </w:tr>
    </w:tbl>
    <w:p w:rsidR="0043336F" w:rsidRDefault="0043336F" w:rsidP="0043336F">
      <w:pPr>
        <w:shd w:val="clear" w:color="auto" w:fill="FFFFFF"/>
        <w:spacing w:before="100" w:beforeAutospacing="1" w:after="100" w:afterAutospacing="1" w:line="240" w:lineRule="auto"/>
        <w:ind w:right="115"/>
        <w:jc w:val="center"/>
        <w:rPr>
          <w:rFonts w:ascii="Verdana" w:hAnsi="Verdana"/>
          <w:color w:val="422A1B"/>
          <w:sz w:val="28"/>
          <w:szCs w:val="28"/>
          <w:lang w:eastAsia="ru-RU"/>
        </w:rPr>
      </w:pPr>
    </w:p>
    <w:p w:rsidR="0043336F" w:rsidRDefault="0043336F" w:rsidP="0043336F">
      <w:pPr>
        <w:shd w:val="clear" w:color="auto" w:fill="FFFFFF"/>
        <w:spacing w:before="100" w:beforeAutospacing="1" w:after="100" w:afterAutospacing="1" w:line="240" w:lineRule="auto"/>
        <w:ind w:right="115"/>
        <w:jc w:val="center"/>
        <w:rPr>
          <w:rFonts w:ascii="Verdana" w:hAnsi="Verdana"/>
          <w:color w:val="422A1B"/>
          <w:sz w:val="28"/>
          <w:szCs w:val="28"/>
          <w:lang w:eastAsia="ru-RU"/>
        </w:rPr>
      </w:pPr>
    </w:p>
    <w:p w:rsidR="0043336F" w:rsidRDefault="0043336F" w:rsidP="0043336F"/>
    <w:p w:rsidR="0070580C" w:rsidRDefault="0070580C"/>
    <w:sectPr w:rsidR="007058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B03"/>
    <w:rsid w:val="00024389"/>
    <w:rsid w:val="000C2CED"/>
    <w:rsid w:val="000D2C6F"/>
    <w:rsid w:val="001D7B03"/>
    <w:rsid w:val="001E255C"/>
    <w:rsid w:val="001F017F"/>
    <w:rsid w:val="00225878"/>
    <w:rsid w:val="002613BE"/>
    <w:rsid w:val="002B0CC3"/>
    <w:rsid w:val="00302D62"/>
    <w:rsid w:val="003658F7"/>
    <w:rsid w:val="00370BFE"/>
    <w:rsid w:val="003763BA"/>
    <w:rsid w:val="003D42C7"/>
    <w:rsid w:val="0043336F"/>
    <w:rsid w:val="0048788F"/>
    <w:rsid w:val="004A0443"/>
    <w:rsid w:val="004D5134"/>
    <w:rsid w:val="005030E3"/>
    <w:rsid w:val="00521F90"/>
    <w:rsid w:val="0054499F"/>
    <w:rsid w:val="005C2EEF"/>
    <w:rsid w:val="00627AD0"/>
    <w:rsid w:val="00670E3A"/>
    <w:rsid w:val="00677EF0"/>
    <w:rsid w:val="0068753F"/>
    <w:rsid w:val="006B1C1E"/>
    <w:rsid w:val="006C03EE"/>
    <w:rsid w:val="006F7CF5"/>
    <w:rsid w:val="0070580C"/>
    <w:rsid w:val="007360E6"/>
    <w:rsid w:val="007E6283"/>
    <w:rsid w:val="00855A6F"/>
    <w:rsid w:val="008B00CB"/>
    <w:rsid w:val="008F5C69"/>
    <w:rsid w:val="00945B59"/>
    <w:rsid w:val="00960D8A"/>
    <w:rsid w:val="009906A6"/>
    <w:rsid w:val="009C58D8"/>
    <w:rsid w:val="00A40191"/>
    <w:rsid w:val="00AF56C7"/>
    <w:rsid w:val="00B123C5"/>
    <w:rsid w:val="00B17577"/>
    <w:rsid w:val="00C01E8F"/>
    <w:rsid w:val="00C1334F"/>
    <w:rsid w:val="00C75802"/>
    <w:rsid w:val="00CE0617"/>
    <w:rsid w:val="00CE4EF4"/>
    <w:rsid w:val="00D71E18"/>
    <w:rsid w:val="00D77C12"/>
    <w:rsid w:val="00DD258E"/>
    <w:rsid w:val="00E36539"/>
    <w:rsid w:val="00F21CD7"/>
    <w:rsid w:val="00F659AF"/>
    <w:rsid w:val="00FB0024"/>
    <w:rsid w:val="00FB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92C273-59B9-4FBF-A2B8-830C6339A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00CB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9"/>
    <w:qFormat/>
    <w:rsid w:val="008B00C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9"/>
    <w:semiHidden/>
    <w:unhideWhenUsed/>
    <w:qFormat/>
    <w:rsid w:val="008B00C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B00C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8B00C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uiPriority w:val="99"/>
    <w:semiHidden/>
    <w:unhideWhenUsed/>
    <w:rsid w:val="008B00CB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uiPriority w:val="99"/>
    <w:semiHidden/>
    <w:unhideWhenUsed/>
    <w:rsid w:val="008B00CB"/>
    <w:rPr>
      <w:rFonts w:ascii="Times New Roman" w:hAnsi="Times New Roman" w:cs="Times New Roman" w:hint="default"/>
      <w:color w:val="800080"/>
      <w:u w:val="single"/>
    </w:rPr>
  </w:style>
  <w:style w:type="character" w:styleId="a5">
    <w:name w:val="Strong"/>
    <w:uiPriority w:val="99"/>
    <w:qFormat/>
    <w:rsid w:val="008B00CB"/>
    <w:rPr>
      <w:rFonts w:ascii="Times New Roman" w:hAnsi="Times New Roman" w:cs="Times New Roman" w:hint="default"/>
      <w:b/>
      <w:bCs/>
    </w:rPr>
  </w:style>
  <w:style w:type="paragraph" w:styleId="a6">
    <w:name w:val="Normal (Web)"/>
    <w:basedOn w:val="a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8B0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8B00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B0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B00CB"/>
    <w:rPr>
      <w:rFonts w:ascii="Tahoma" w:eastAsia="Calibri" w:hAnsi="Tahoma" w:cs="Tahoma"/>
      <w:sz w:val="16"/>
      <w:szCs w:val="16"/>
    </w:rPr>
  </w:style>
  <w:style w:type="paragraph" w:styleId="ad">
    <w:name w:val="No Spacing"/>
    <w:basedOn w:val="a"/>
    <w:uiPriority w:val="99"/>
    <w:qFormat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List Paragraph"/>
    <w:basedOn w:val="a"/>
    <w:uiPriority w:val="99"/>
    <w:qFormat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ll">
    <w:name w:val="all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0">
    <w:name w:val="a7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8B00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8B00CB"/>
    <w:rPr>
      <w:rFonts w:ascii="Times New Roman" w:hAnsi="Times New Roman" w:cs="Times New Roman" w:hint="default"/>
    </w:rPr>
  </w:style>
  <w:style w:type="character" w:customStyle="1" w:styleId="11pt">
    <w:name w:val="11pt"/>
    <w:uiPriority w:val="99"/>
    <w:rsid w:val="008B00CB"/>
    <w:rPr>
      <w:rFonts w:ascii="Times New Roman" w:hAnsi="Times New Roman" w:cs="Times New Roman" w:hint="default"/>
    </w:rPr>
  </w:style>
  <w:style w:type="character" w:customStyle="1" w:styleId="fontstyle256">
    <w:name w:val="fontstyle256"/>
    <w:uiPriority w:val="99"/>
    <w:rsid w:val="008B00CB"/>
    <w:rPr>
      <w:rFonts w:ascii="Times New Roman" w:hAnsi="Times New Roman" w:cs="Times New Roman" w:hint="default"/>
    </w:rPr>
  </w:style>
  <w:style w:type="character" w:customStyle="1" w:styleId="fontstyle266">
    <w:name w:val="fontstyle266"/>
    <w:uiPriority w:val="99"/>
    <w:rsid w:val="008B00CB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20</Pages>
  <Words>5494</Words>
  <Characters>31320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Пользователь Windows</cp:lastModifiedBy>
  <cp:revision>51</cp:revision>
  <cp:lastPrinted>2022-03-30T02:57:00Z</cp:lastPrinted>
  <dcterms:created xsi:type="dcterms:W3CDTF">2018-04-28T08:23:00Z</dcterms:created>
  <dcterms:modified xsi:type="dcterms:W3CDTF">2022-03-30T03:15:00Z</dcterms:modified>
</cp:coreProperties>
</file>