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D95" w:rsidRDefault="005E5A6D" w:rsidP="00676D9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ДЕЯТЕЛЬНОСТь ДОУ</w:t>
      </w:r>
    </w:p>
    <w:p w:rsidR="00676D95" w:rsidRDefault="00676D95" w:rsidP="00676D9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ОБЕСПЕЧЕНИЮ БЕЗОПАСНОСТИ</w:t>
      </w:r>
    </w:p>
    <w:p w:rsidR="00676D95" w:rsidRDefault="00676D95" w:rsidP="00676D9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</w:p>
    <w:p w:rsidR="00676D95" w:rsidRDefault="005E5A6D" w:rsidP="00676D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БЕЗОПАСНОСТЬ </w:t>
      </w:r>
      <w:r w:rsidR="00676D95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="00676D95">
        <w:rPr>
          <w:rFonts w:ascii="Times New Roman" w:hAnsi="Times New Roman" w:cs="Times New Roman"/>
          <w:sz w:val="24"/>
          <w:szCs w:val="24"/>
        </w:rPr>
        <w:t xml:space="preserve">это условие сохранения жизни и здоровья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676D95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676D95">
        <w:rPr>
          <w:rFonts w:ascii="Times New Roman" w:hAnsi="Times New Roman" w:cs="Times New Roman"/>
          <w:sz w:val="24"/>
          <w:szCs w:val="24"/>
        </w:rPr>
        <w:t xml:space="preserve">щихся и работников, а также материальных ценностей от возможных несчастных случаев, пожаров, аварий и других чрезвычайных ситуаций </w:t>
      </w:r>
    </w:p>
    <w:p w:rsidR="00676D95" w:rsidRDefault="00676D95" w:rsidP="00676D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Проблема построения эффективной системы обеспечения безопасности должна решаться с учетом специфики школы и вероятности возникновения тех или иных угроз путем поддержания безопасного состояния школы в соответствии с нормативными требованиями, обнаружения возможных угроз, их предотвращения и ликвидации (Письмо Министерства образования и науки РФ от 30 августа 2005 г. № 03-1572 «Об обеспечении безопасности в образовательных учреждениях»). </w:t>
      </w:r>
    </w:p>
    <w:p w:rsidR="00676D95" w:rsidRDefault="00676D95" w:rsidP="00676D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обеспечения защиты учащихся и работников от чрезвычайных ситуаций природного и техногенного характера школа обязана (ст. 14 и ст. 20 Федерального закона от 21.12.1994 г. № 68-ФЗ «О защите населения и территорий от чрезвычайных ситуаций природного и техногенного характера»):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планировать и осуществлять необходимые меры в области защиты </w:t>
      </w:r>
      <w:r w:rsidR="005E5A6D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уча</w:t>
      </w:r>
      <w:r w:rsidR="005E5A6D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щихся, работников и самой школы от чрезвычайных ситуаций;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планировать и проводить мероприятия по повышению устойчивости функционирования </w:t>
      </w:r>
      <w:r w:rsidR="005E5A6D">
        <w:rPr>
          <w:rFonts w:ascii="Times New Roman" w:hAnsi="Times New Roman" w:cs="Times New Roman"/>
          <w:sz w:val="24"/>
          <w:szCs w:val="24"/>
        </w:rPr>
        <w:t xml:space="preserve">ДОУ </w:t>
      </w:r>
      <w:r>
        <w:rPr>
          <w:rFonts w:ascii="Times New Roman" w:hAnsi="Times New Roman" w:cs="Times New Roman"/>
          <w:sz w:val="24"/>
          <w:szCs w:val="24"/>
        </w:rPr>
        <w:t xml:space="preserve">и обеспечению жизнедеятельности </w:t>
      </w:r>
      <w:r w:rsidR="005E5A6D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уча</w:t>
      </w:r>
      <w:r w:rsidR="005E5A6D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щихся и в чрезвычайных ситуациях;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обеспечивать создание, подготовку и поддержание в готовности к применению сил и средств предупреждения и ликвидации чрезвычайных ситуаций, осуществлять обучение учащихся и работников способам защиты и действиям в чрезвычайных ситуациях;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и поддерживать в постоянной готовности локальные системы оповещения о чрезвычайных ситуациях;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обеспечивать организацию и проведение аварийно-спасатель</w:t>
      </w:r>
      <w:r w:rsidR="00C24DC8">
        <w:rPr>
          <w:rFonts w:ascii="Times New Roman" w:hAnsi="Times New Roman" w:cs="Times New Roman"/>
          <w:sz w:val="24"/>
          <w:szCs w:val="24"/>
        </w:rPr>
        <w:t xml:space="preserve">ных и других неотложных работ </w:t>
      </w:r>
      <w:r>
        <w:rPr>
          <w:rFonts w:ascii="Times New Roman" w:hAnsi="Times New Roman" w:cs="Times New Roman"/>
          <w:sz w:val="24"/>
          <w:szCs w:val="24"/>
        </w:rPr>
        <w:t xml:space="preserve"> и на прилегающих к ней территориях в соответствии с планами предупреждения и ликвидации чрезвычайных ситуаций;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предоставлять в установленном порядке учащимся и работникам информацию в области защиты от чрезвычайных ситуаций, а также оповещать их об угрозе возникновения или о возникновении чрезвычайных ситуаций;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подготовку учащихся и работников к действиям в чрезвычайных ситуациях.</w:t>
      </w:r>
    </w:p>
    <w:p w:rsidR="00676D95" w:rsidRDefault="00676D95" w:rsidP="00676D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Руководитель и другие должностные лица: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работают с нормативными документами по вопросам организации, планирования и проведения мероприятий по гражданской обороне;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проходят переподготовку и повышение квалификации в образовательных учреждениях Министерства РФ по делам гражданской обороны, чрезвычайным ситуациям и ликвидации последствий стихийных бедствий, образовательных учреждениях дополнительного профессионального образования, имеющих соответствующую лицензию, учебно-методических центрах и на курсах гражданской обороны;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участвуют в учениях, тренировках и других плановых мероприятиях по гражданской обороне.</w:t>
      </w:r>
    </w:p>
    <w:p w:rsidR="00676D95" w:rsidRDefault="00676D95" w:rsidP="00676D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Личный состав формирований и служб гражданской обороны</w:t>
      </w:r>
      <w:r w:rsidR="005E5A6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ДОУ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проходит повышение квалификации руководителей формирований и служб в учебно-методических центрах, образовательных учреждениях дополнительного профессионального образования, имеющих соответствующую лицензию, и на курсах гражданской обороны;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посещает занятия по ГО с личным составом формирований и служб в своем образовательном учреждении;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принимает участие в учениях и тренировках по гражданской обороне.</w:t>
      </w:r>
    </w:p>
    <w:p w:rsidR="00676D95" w:rsidRDefault="00676D95" w:rsidP="00676D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Работники, не входящие в состав его формирований и служб гражданской обороны: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посещают занятия по ГО в своей школе;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принимают участие в учениях, тренировках и других плановых мероприятиях по гражданской обороне;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индивидуально изучают способы защиты от опасностей, возникающих при ведении военных действий или вследствие этих действий.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676D95" w:rsidRDefault="00442C42" w:rsidP="00676D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="00676D95">
        <w:rPr>
          <w:rFonts w:ascii="Times New Roman" w:hAnsi="Times New Roman" w:cs="Times New Roman"/>
          <w:sz w:val="24"/>
          <w:szCs w:val="24"/>
        </w:rPr>
        <w:t>работники обязаны (ст. 19 Федерального закона от 21.12.1994 г. № 68-ФЗ «О защите населения и территорий от чрезвычайных ситуаций природного и техногенного характера»):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законы и иные нормативные правовые акты РФ, законы и иные нормативные правовые акты субъектов Российской Федерации в области защиты населения и территорий от чрезвычайных ситуаций;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меры безопасности в быту и повседневной трудовой деятельности, не допускать нарушений производственной и технологической дисциплины, требований экологической безопасности, которые могут привести к возникновению чрезвычайных ситуаций;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изучать основные способы защиты населения и территорий от чрезвычайных ситуаций, приемы оказания первой медицинской помощи пострадавшим, правила пользования коллективными и индивидуальными средствами защиты, постоянно совершенствовать свои знания и практические навыки в указанной области;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установленные правила поведения при угрозе и возникновении чрезвычайных ситуаций;</w:t>
      </w:r>
    </w:p>
    <w:p w:rsidR="00676D95" w:rsidRDefault="00676D95" w:rsidP="00676D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оказывать содействие в проведении аварийно-спасательных и других неотложных работ.</w:t>
      </w:r>
    </w:p>
    <w:p w:rsidR="00686032" w:rsidRDefault="00686032" w:rsidP="0002319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6032" w:rsidRDefault="00686032" w:rsidP="0002319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2C42" w:rsidRDefault="00442C42" w:rsidP="00706AA7">
      <w:pPr>
        <w:pStyle w:val="a3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bCs/>
          <w:sz w:val="28"/>
          <w:szCs w:val="28"/>
        </w:rPr>
      </w:pPr>
    </w:p>
    <w:p w:rsidR="00442C42" w:rsidRDefault="00442C42" w:rsidP="00706AA7">
      <w:pPr>
        <w:pStyle w:val="a3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bCs/>
          <w:sz w:val="28"/>
          <w:szCs w:val="28"/>
        </w:rPr>
      </w:pPr>
    </w:p>
    <w:p w:rsidR="00442C42" w:rsidRDefault="00442C42" w:rsidP="00706AA7">
      <w:pPr>
        <w:pStyle w:val="a3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bCs/>
          <w:sz w:val="28"/>
          <w:szCs w:val="28"/>
        </w:rPr>
      </w:pPr>
    </w:p>
    <w:p w:rsidR="00442C42" w:rsidRDefault="00442C42" w:rsidP="00706AA7">
      <w:pPr>
        <w:pStyle w:val="a3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bCs/>
          <w:sz w:val="28"/>
          <w:szCs w:val="28"/>
        </w:rPr>
      </w:pPr>
    </w:p>
    <w:p w:rsidR="00442C42" w:rsidRDefault="00442C42" w:rsidP="00706AA7">
      <w:pPr>
        <w:pStyle w:val="a3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bCs/>
          <w:sz w:val="28"/>
          <w:szCs w:val="28"/>
        </w:rPr>
      </w:pPr>
    </w:p>
    <w:p w:rsidR="00442C42" w:rsidRDefault="00442C42" w:rsidP="00706AA7">
      <w:pPr>
        <w:pStyle w:val="a3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bCs/>
          <w:sz w:val="28"/>
          <w:szCs w:val="28"/>
        </w:rPr>
      </w:pPr>
    </w:p>
    <w:p w:rsidR="00442C42" w:rsidRDefault="00442C42" w:rsidP="00706AA7">
      <w:pPr>
        <w:pStyle w:val="a3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bCs/>
          <w:sz w:val="28"/>
          <w:szCs w:val="28"/>
        </w:rPr>
      </w:pPr>
    </w:p>
    <w:p w:rsidR="00442C42" w:rsidRDefault="00442C42" w:rsidP="00706AA7">
      <w:pPr>
        <w:pStyle w:val="a3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bCs/>
          <w:sz w:val="28"/>
          <w:szCs w:val="28"/>
        </w:rPr>
      </w:pPr>
    </w:p>
    <w:p w:rsidR="00442C42" w:rsidRDefault="00442C42" w:rsidP="00706AA7">
      <w:pPr>
        <w:pStyle w:val="a3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bCs/>
          <w:sz w:val="28"/>
          <w:szCs w:val="28"/>
        </w:rPr>
      </w:pPr>
    </w:p>
    <w:p w:rsidR="00442C42" w:rsidRDefault="00442C42" w:rsidP="00706AA7">
      <w:pPr>
        <w:pStyle w:val="a3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bCs/>
          <w:sz w:val="28"/>
          <w:szCs w:val="28"/>
        </w:rPr>
      </w:pPr>
    </w:p>
    <w:p w:rsidR="00442C42" w:rsidRDefault="00442C42" w:rsidP="00706AA7">
      <w:pPr>
        <w:pStyle w:val="a3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bCs/>
          <w:sz w:val="28"/>
          <w:szCs w:val="28"/>
        </w:rPr>
      </w:pPr>
    </w:p>
    <w:p w:rsidR="00442C42" w:rsidRDefault="00442C42" w:rsidP="00706AA7">
      <w:pPr>
        <w:pStyle w:val="a3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bCs/>
          <w:sz w:val="28"/>
          <w:szCs w:val="28"/>
        </w:rPr>
      </w:pPr>
    </w:p>
    <w:p w:rsidR="00442C42" w:rsidRDefault="00442C42" w:rsidP="00706AA7">
      <w:pPr>
        <w:pStyle w:val="a3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bCs/>
          <w:sz w:val="28"/>
          <w:szCs w:val="28"/>
        </w:rPr>
      </w:pPr>
    </w:p>
    <w:p w:rsidR="00391F4D" w:rsidRDefault="00391F4D" w:rsidP="00706AA7">
      <w:pPr>
        <w:pStyle w:val="a3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bCs/>
          <w:sz w:val="28"/>
          <w:szCs w:val="28"/>
        </w:rPr>
      </w:pPr>
      <w:r w:rsidRPr="00391F4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7521854"/>
            <wp:effectExtent l="0" t="0" r="635" b="3175"/>
            <wp:docPr id="1" name="Рисунок 1" descr="C:\Users\user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52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F4D" w:rsidRDefault="00391F4D" w:rsidP="00706AA7">
      <w:pPr>
        <w:pStyle w:val="a3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bCs/>
          <w:sz w:val="28"/>
          <w:szCs w:val="28"/>
        </w:rPr>
      </w:pPr>
    </w:p>
    <w:p w:rsidR="00391F4D" w:rsidRDefault="00391F4D" w:rsidP="00706AA7">
      <w:pPr>
        <w:pStyle w:val="a3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bCs/>
          <w:sz w:val="28"/>
          <w:szCs w:val="28"/>
        </w:rPr>
      </w:pPr>
    </w:p>
    <w:p w:rsidR="00391F4D" w:rsidRDefault="00391F4D" w:rsidP="00706AA7">
      <w:pPr>
        <w:pStyle w:val="a3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bCs/>
          <w:sz w:val="28"/>
          <w:szCs w:val="28"/>
        </w:rPr>
      </w:pPr>
    </w:p>
    <w:p w:rsidR="00442C42" w:rsidRDefault="00442C42" w:rsidP="00706AA7">
      <w:pPr>
        <w:pStyle w:val="a3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200" w:type="dxa"/>
        <w:tblInd w:w="-8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780"/>
        <w:gridCol w:w="4860"/>
        <w:gridCol w:w="2040"/>
        <w:gridCol w:w="2520"/>
      </w:tblGrid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1F4D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огнезащитным составом деревянных конструкций, занавесей и портьер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F17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23199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отделки путей эвакуации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с требованиями пожарной безопасности (должна быть из негорючих материалов)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2021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F17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23199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завхоз</w:t>
            </w: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1.13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соответствия искусственного освещения санитарно-гигиеническим требованиям (замена, установка дополнительных светильников и т.п.)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F17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23199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соответствия естественного освещения санитарно-гигиеническим требованиям (вырубка заглушающих насаждений, своевременное мытье стекол, открывание штор и жалюзи на окнах во время занятий и т.п.)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постоянно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F17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23199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соответствия освещения территории нормативным требованиям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постоянно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F17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 Заведующий</w:t>
            </w:r>
          </w:p>
          <w:p w:rsidR="00023199" w:rsidRPr="00442C42" w:rsidRDefault="00023199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риведение помещение пищеблока в соответствие с санитарно-гигиеническими нормативами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Calibri" w:hAnsi="Calibri" w:cs="Calibri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постоянно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F17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23199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Calibri" w:hAnsi="Calibri" w:cs="Calibri"/>
                <w:b/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пищеблока технологическим оборудованием в соответствии с нормативами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F17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23199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Оснащение ОО мебелью и оборудованием, соответствующим санитарно-гигиеническим требованиям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F17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23199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исправности наружного ограждения территории ОО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23199" w:rsidTr="00706AA7">
        <w:trPr>
          <w:trHeight w:val="240"/>
        </w:trPr>
        <w:tc>
          <w:tcPr>
            <w:tcW w:w="102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Организационное обеспечение безопасности</w:t>
            </w: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охраны ОО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сторожа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уголков охраны труда (ОТ), пожарной безопасности (ПБ), профилактики дорожно-транспортного травматизма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постоянно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F17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23199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комиссий по ЧС, ПБ, ОТ, проверке знания требований ОТ, ПБ, электробезопасности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постоянно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F17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23199" w:rsidRDefault="00023199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аттестации рабочих мест по условиям труда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Аттестовано 13 рабочих мест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F17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23199" w:rsidRDefault="00023199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электротехнических мероприятий (замеры сопротивления изоляции, электропроводки и т.п.)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постоянно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F17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23199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работоспособности всех инженерных систем ОО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постоянно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F17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23199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работой всех служб, обеспечивающих безопасность ОО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постоянно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F17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23199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договоров, необходимых для обеспечения безопасности ОО (с родителями, охранными предприятиями, службами Роспотребнадзора и Госпожнадзора и т.п.)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F17" w:rsidRDefault="000E0F17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23199" w:rsidRDefault="00023199" w:rsidP="000E0F1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199" w:rsidTr="00706AA7">
        <w:tc>
          <w:tcPr>
            <w:tcW w:w="102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Информационно-аналитическое обеспечение</w:t>
            </w: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Укомплектование библиотеки нормативно-правовыми актами федерального, регионального и местного уровня по обеспечению безопасности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постоянно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1B" w:rsidRDefault="0024431B" w:rsidP="0024431B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23199" w:rsidRDefault="0024431B" w:rsidP="0024431B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уровня комплексного обеспечения безопасности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постоянно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1B" w:rsidRDefault="0024431B" w:rsidP="0024431B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23199" w:rsidRDefault="0024431B" w:rsidP="0024431B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локальных нормативно-правовых актов и методических материалов по обеспечению безопасности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постоянно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24431B" w:rsidP="0024431B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023199" w:rsidTr="00706AA7">
        <w:tc>
          <w:tcPr>
            <w:tcW w:w="102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Обучение работников </w:t>
            </w:r>
            <w:r w:rsidR="00706A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об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</w:t>
            </w:r>
            <w:r w:rsidR="00706A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щихся</w:t>
            </w: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 работниками занятий по изучению правил ОТ, ПБ, оказанию первой медицинской помощи, безопасному поведению и обеспечению безопасности ОО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постоянно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1B" w:rsidRDefault="0024431B" w:rsidP="0024431B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23199" w:rsidRDefault="00023199" w:rsidP="0024431B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программы по ОБЖ с </w:t>
            </w:r>
            <w:r w:rsidR="00706AA7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706AA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щимися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24431B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23199" w:rsidTr="00706AA7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023199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инструктажа работников по ОТ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3199" w:rsidRDefault="00706AA7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1B" w:rsidRDefault="0024431B" w:rsidP="0024431B">
            <w:pPr>
              <w:autoSpaceDE w:val="0"/>
              <w:autoSpaceDN w:val="0"/>
              <w:adjustRightInd w:val="0"/>
              <w:spacing w:after="0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23199" w:rsidRDefault="00023199" w:rsidP="0024431B">
            <w:pPr>
              <w:autoSpaceDE w:val="0"/>
              <w:autoSpaceDN w:val="0"/>
              <w:adjustRightInd w:val="0"/>
              <w:spacing w:after="0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431B" w:rsidRDefault="0024431B" w:rsidP="0024431B">
      <w:pPr>
        <w:shd w:val="clear" w:color="auto" w:fill="FFFFFF"/>
        <w:autoSpaceDE w:val="0"/>
        <w:autoSpaceDN w:val="0"/>
        <w:adjustRightInd w:val="0"/>
        <w:spacing w:after="0" w:line="240" w:lineRule="auto"/>
        <w:ind w:right="90"/>
        <w:rPr>
          <w:rFonts w:ascii="Times New Roman" w:hAnsi="Times New Roman" w:cs="Times New Roman"/>
          <w:b/>
          <w:bCs/>
          <w:sz w:val="32"/>
          <w:szCs w:val="32"/>
        </w:rPr>
      </w:pPr>
    </w:p>
    <w:p w:rsidR="00CD1823" w:rsidRDefault="00CD1823" w:rsidP="0024431B">
      <w:pPr>
        <w:shd w:val="clear" w:color="auto" w:fill="FFFFFF"/>
        <w:autoSpaceDE w:val="0"/>
        <w:autoSpaceDN w:val="0"/>
        <w:adjustRightInd w:val="0"/>
        <w:spacing w:after="0" w:line="240" w:lineRule="auto"/>
        <w:ind w:right="90"/>
        <w:rPr>
          <w:rFonts w:ascii="Times New Roman" w:hAnsi="Times New Roman" w:cs="Times New Roman"/>
          <w:b/>
          <w:bCs/>
          <w:sz w:val="32"/>
          <w:szCs w:val="32"/>
        </w:rPr>
      </w:pPr>
    </w:p>
    <w:p w:rsidR="00CD1823" w:rsidRDefault="00CD1823" w:rsidP="0024431B">
      <w:pPr>
        <w:shd w:val="clear" w:color="auto" w:fill="FFFFFF"/>
        <w:autoSpaceDE w:val="0"/>
        <w:autoSpaceDN w:val="0"/>
        <w:adjustRightInd w:val="0"/>
        <w:spacing w:after="0" w:line="240" w:lineRule="auto"/>
        <w:ind w:right="90"/>
        <w:rPr>
          <w:rFonts w:ascii="Times New Roman" w:hAnsi="Times New Roman" w:cs="Times New Roman"/>
          <w:b/>
          <w:bCs/>
          <w:sz w:val="32"/>
          <w:szCs w:val="32"/>
        </w:rPr>
      </w:pPr>
    </w:p>
    <w:p w:rsidR="00CD1823" w:rsidRDefault="00CD1823" w:rsidP="0024431B">
      <w:pPr>
        <w:shd w:val="clear" w:color="auto" w:fill="FFFFFF"/>
        <w:autoSpaceDE w:val="0"/>
        <w:autoSpaceDN w:val="0"/>
        <w:adjustRightInd w:val="0"/>
        <w:spacing w:after="0" w:line="240" w:lineRule="auto"/>
        <w:ind w:right="90"/>
        <w:rPr>
          <w:rFonts w:ascii="Times New Roman" w:hAnsi="Times New Roman" w:cs="Times New Roman"/>
          <w:b/>
          <w:bCs/>
          <w:sz w:val="32"/>
          <w:szCs w:val="32"/>
        </w:rPr>
      </w:pPr>
    </w:p>
    <w:p w:rsidR="00CD1823" w:rsidRDefault="00CD1823" w:rsidP="0024431B">
      <w:pPr>
        <w:shd w:val="clear" w:color="auto" w:fill="FFFFFF"/>
        <w:autoSpaceDE w:val="0"/>
        <w:autoSpaceDN w:val="0"/>
        <w:adjustRightInd w:val="0"/>
        <w:spacing w:after="0" w:line="240" w:lineRule="auto"/>
        <w:ind w:right="90"/>
        <w:rPr>
          <w:rFonts w:ascii="Times New Roman" w:hAnsi="Times New Roman" w:cs="Times New Roman"/>
          <w:b/>
          <w:bCs/>
          <w:sz w:val="32"/>
          <w:szCs w:val="32"/>
        </w:rPr>
      </w:pPr>
    </w:p>
    <w:p w:rsidR="00CD1823" w:rsidRDefault="00CD1823" w:rsidP="0024431B">
      <w:pPr>
        <w:shd w:val="clear" w:color="auto" w:fill="FFFFFF"/>
        <w:autoSpaceDE w:val="0"/>
        <w:autoSpaceDN w:val="0"/>
        <w:adjustRightInd w:val="0"/>
        <w:spacing w:after="0" w:line="240" w:lineRule="auto"/>
        <w:ind w:right="90"/>
        <w:rPr>
          <w:rFonts w:ascii="Times New Roman" w:hAnsi="Times New Roman" w:cs="Times New Roman"/>
          <w:b/>
          <w:bCs/>
          <w:sz w:val="32"/>
          <w:szCs w:val="32"/>
        </w:rPr>
      </w:pPr>
    </w:p>
    <w:p w:rsidR="00CD1823" w:rsidRDefault="00CD1823" w:rsidP="0024431B">
      <w:pPr>
        <w:shd w:val="clear" w:color="auto" w:fill="FFFFFF"/>
        <w:autoSpaceDE w:val="0"/>
        <w:autoSpaceDN w:val="0"/>
        <w:adjustRightInd w:val="0"/>
        <w:spacing w:after="0" w:line="240" w:lineRule="auto"/>
        <w:ind w:right="90"/>
        <w:rPr>
          <w:rFonts w:ascii="Times New Roman" w:hAnsi="Times New Roman" w:cs="Times New Roman"/>
          <w:b/>
          <w:bCs/>
          <w:sz w:val="32"/>
          <w:szCs w:val="32"/>
        </w:rPr>
      </w:pPr>
    </w:p>
    <w:p w:rsidR="00CD1823" w:rsidRDefault="00CD1823" w:rsidP="0024431B">
      <w:pPr>
        <w:shd w:val="clear" w:color="auto" w:fill="FFFFFF"/>
        <w:autoSpaceDE w:val="0"/>
        <w:autoSpaceDN w:val="0"/>
        <w:adjustRightInd w:val="0"/>
        <w:spacing w:after="0" w:line="240" w:lineRule="auto"/>
        <w:ind w:right="90"/>
        <w:rPr>
          <w:rFonts w:ascii="Times New Roman" w:hAnsi="Times New Roman" w:cs="Times New Roman"/>
          <w:b/>
          <w:bCs/>
          <w:sz w:val="32"/>
          <w:szCs w:val="32"/>
        </w:rPr>
      </w:pPr>
    </w:p>
    <w:p w:rsidR="00CD1823" w:rsidRDefault="00CD1823" w:rsidP="0024431B">
      <w:pPr>
        <w:shd w:val="clear" w:color="auto" w:fill="FFFFFF"/>
        <w:autoSpaceDE w:val="0"/>
        <w:autoSpaceDN w:val="0"/>
        <w:adjustRightInd w:val="0"/>
        <w:spacing w:after="0" w:line="240" w:lineRule="auto"/>
        <w:ind w:right="90"/>
        <w:rPr>
          <w:rFonts w:ascii="Times New Roman" w:hAnsi="Times New Roman" w:cs="Times New Roman"/>
          <w:b/>
          <w:bCs/>
          <w:sz w:val="32"/>
          <w:szCs w:val="32"/>
        </w:rPr>
      </w:pPr>
    </w:p>
    <w:p w:rsidR="00CD1823" w:rsidRDefault="00CD1823" w:rsidP="0024431B">
      <w:pPr>
        <w:shd w:val="clear" w:color="auto" w:fill="FFFFFF"/>
        <w:autoSpaceDE w:val="0"/>
        <w:autoSpaceDN w:val="0"/>
        <w:adjustRightInd w:val="0"/>
        <w:spacing w:after="0" w:line="240" w:lineRule="auto"/>
        <w:ind w:right="90"/>
        <w:rPr>
          <w:rFonts w:ascii="Times New Roman" w:hAnsi="Times New Roman" w:cs="Times New Roman"/>
          <w:b/>
          <w:bCs/>
          <w:sz w:val="32"/>
          <w:szCs w:val="32"/>
        </w:rPr>
      </w:pPr>
    </w:p>
    <w:p w:rsidR="00A21EAB" w:rsidRDefault="00A21EAB" w:rsidP="00A21E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1EAB" w:rsidRDefault="00A21EAB" w:rsidP="00A21EAB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A21EAB" w:rsidRDefault="00A21EAB" w:rsidP="00A21EAB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A21EAB" w:rsidRDefault="00A21EAB" w:rsidP="00A21E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1EAB" w:rsidRDefault="00A21EAB" w:rsidP="00A21EAB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A21EAB" w:rsidRDefault="00A21EAB" w:rsidP="00A21EAB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A21EAB" w:rsidRDefault="00A21EAB" w:rsidP="00A21EAB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b/>
          <w:bCs/>
          <w:sz w:val="28"/>
          <w:szCs w:val="28"/>
        </w:rPr>
      </w:pPr>
      <w:r w:rsidRPr="00A21EA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858125"/>
            <wp:effectExtent l="0" t="0" r="0" b="9525"/>
            <wp:docPr id="2" name="Рисунок 2" descr="C:\Users\user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AB" w:rsidRDefault="00A21EAB" w:rsidP="00A21EAB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A21EAB" w:rsidRDefault="00A21EAB" w:rsidP="00A21EAB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A21EAB" w:rsidRPr="0024431B" w:rsidRDefault="00A21EAB" w:rsidP="00A21EAB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A21EAB" w:rsidRPr="0024431B" w:rsidRDefault="00A21EAB" w:rsidP="00A21EA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60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1800"/>
        <w:gridCol w:w="5010"/>
        <w:gridCol w:w="2550"/>
      </w:tblGrid>
      <w:tr w:rsidR="00B230D3">
        <w:trPr>
          <w:jc w:val="center"/>
        </w:trPr>
        <w:tc>
          <w:tcPr>
            <w:tcW w:w="18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 w:rsidP="00A21EAB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Контроль работы сотрудников охраны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Pr="006644FB" w:rsidRDefault="006644FB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Контроль соблюдения пропускного режима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Дежурный администратор</w:t>
            </w:r>
          </w:p>
        </w:tc>
      </w:tr>
      <w:tr w:rsidR="00B230D3">
        <w:trPr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Проверка целостности и работоспособности систем водо- и теплоснабжения, канализации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Pr="006644FB" w:rsidRDefault="006644FB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B230D3">
        <w:trPr>
          <w:trHeight w:val="120"/>
          <w:jc w:val="center"/>
        </w:trPr>
        <w:tc>
          <w:tcPr>
            <w:tcW w:w="93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B230D3">
        <w:trPr>
          <w:jc w:val="center"/>
        </w:trPr>
        <w:tc>
          <w:tcPr>
            <w:tcW w:w="18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Еженедельно</w:t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Осмотр ограждений, ворот, калиток, запасных выходов, замков, запоров, решеток на предмет их целостности и исправности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Pr="006644FB" w:rsidRDefault="006644FB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B230D3">
        <w:trPr>
          <w:trHeight w:val="930"/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Осмотр неиспользуемых помещений (щитовых, чердаков, подвалов и т. п.) на предмет обнаружения подозрительных предметов</w:t>
            </w:r>
          </w:p>
        </w:tc>
        <w:tc>
          <w:tcPr>
            <w:tcW w:w="25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6644FB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B230D3">
        <w:trPr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25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B230D3">
        <w:trPr>
          <w:trHeight w:val="120"/>
          <w:jc w:val="center"/>
        </w:trPr>
        <w:tc>
          <w:tcPr>
            <w:tcW w:w="93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B230D3">
        <w:trPr>
          <w:jc w:val="center"/>
        </w:trPr>
        <w:tc>
          <w:tcPr>
            <w:tcW w:w="18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Ситуационно</w:t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Контроль выполнения настоящего плана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Pr="006644FB" w:rsidRDefault="006644FB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 w:rsidP="006644FB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Оповещение работников об угрозе возникновения ЧС и проведение эвакуации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6644FB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Изучение Положений, Инструкций, Памяток и другой документации по обеспечению безопасности в школе с вновь прибывшими работниками в течение недели после поступления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6644FB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 w:rsidP="006644FB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Ознакомление вновь прибывших с памятками и инструкциями по обеспечению безопасности в течение недели после зачисления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6644FB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 w:rsidP="006644FB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Ознакомление родителей (законных представителей) учащихся с пропускным режимом, правилами посещения работников и иной документацией по обеспечению личной безопасности учащихся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6644FB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Документационное обеспечение (издание необходимых приказов и распоряжений, утверждение планов, графиков и т.п.) безопасности массовых мероприятий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6644FB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Ознакомление участ</w:t>
            </w:r>
            <w:r w:rsidR="000D1C0C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ников (работников, </w:t>
            </w: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родителей) массовых мероприятий с необходимой документацией по обеспечению безопасности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Назначенные лица</w:t>
            </w:r>
          </w:p>
        </w:tc>
      </w:tr>
      <w:tr w:rsidR="00B230D3">
        <w:trPr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Документационное обеспечение (издание необходимых приказов и распоряжений, </w:t>
            </w: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lastRenderedPageBreak/>
              <w:t>утверждение планов, графиков и т.п.) выездных мероприятий для учащихся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0D1C0C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Ознакомление уч</w:t>
            </w:r>
            <w:r w:rsidR="000D1C0C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астников (работников,  </w:t>
            </w: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родителей) выездных мероприятий для учащихся с необходимой документацией по обеспечению безопасности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Назначенные лица</w:t>
            </w:r>
          </w:p>
        </w:tc>
      </w:tr>
      <w:tr w:rsidR="00B230D3">
        <w:trPr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Документационное обеспечение (издание необходимых приказов и распоряжений, утверждение планов, графиков и т.п.) безопасности ремонтных работ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0D1C0C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Ознакомление участников (работников и привлеченных лиц) ремонтных работ с необходимой документацией по обеспечению безопасности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Назначенные лица</w:t>
            </w:r>
          </w:p>
        </w:tc>
      </w:tr>
      <w:tr w:rsidR="00B230D3">
        <w:trPr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Разработка и корректир</w:t>
            </w:r>
            <w:r w:rsidR="000D1C0C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овка Паспорта безопасности </w:t>
            </w: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и иной документации (памяток, планов, инструкций) по обеспечению безопасности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0D1C0C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trHeight w:val="120"/>
          <w:jc w:val="center"/>
        </w:trPr>
        <w:tc>
          <w:tcPr>
            <w:tcW w:w="93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B230D3">
        <w:trPr>
          <w:jc w:val="center"/>
        </w:trPr>
        <w:tc>
          <w:tcPr>
            <w:tcW w:w="18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Документационное обеспечение (издание необходимых приказов, утверждение планов, графиков и т.п.) безопасности образовательного процесса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Pr="000D1C0C" w:rsidRDefault="000D1C0C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Проведение организационных мероприятий по обеспечению дополнительных мер безопасности при проведении «Дня знаний»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Pr="000D1C0C" w:rsidRDefault="000D1C0C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Сентябрь</w:t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Обеспечение дополнительных мер безопасности при проведении «Дня знаний»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Pr="000D1C0C" w:rsidRDefault="000D1C0C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Встреча учащихся с представителями МЧС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Pr="000D1C0C" w:rsidRDefault="000D1C0C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Октябрь</w:t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Проведение плановой эвакуации </w:t>
            </w:r>
            <w:r w:rsidR="000D1C0C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уча</w:t>
            </w:r>
            <w:r w:rsidR="000D1C0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щихся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Pr="000D1C0C" w:rsidRDefault="000D1C0C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Pr="000D1C0C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Встреч</w:t>
            </w:r>
            <w:r w:rsidR="000D1C0C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а учащихся с представителями </w:t>
            </w:r>
            <w:r w:rsidR="000D1C0C">
              <w:rPr>
                <w:rFonts w:ascii="Times New Roman" w:hAnsi="Times New Roman" w:cs="Times New Roman"/>
                <w:sz w:val="24"/>
                <w:szCs w:val="24"/>
              </w:rPr>
              <w:t>МВД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Pr="000D1C0C" w:rsidRDefault="000D1C0C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Проведение организационных мероприятий по обеспечению безопасности при праздновании «Дня народного единства»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Pr="000D1C0C" w:rsidRDefault="000D1C0C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Ноябрь</w:t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Обеспечение дополнительных мер безопасности при праздновании «Дня народного единства»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0D1C0C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lastRenderedPageBreak/>
              <w:t>Декабрь</w:t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Проведение организационных мероприятий и обеспечение дополнительных мер безопасности новогодних мероприятий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0D1C0C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Январь</w:t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Встреча учащихся с представителями ОВД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0D1C0C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Обеспечение дополнительных мер безопасности в новогодние праздничные и выходные дни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0D1C0C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Февраль</w:t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Проведение организационных мероприятий и обеспечение дополнительных мер безопасности праздника «День защитника Отечества»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0D1C0C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Март</w:t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Проведение организационных мероприятий и обеспечение дополнительных мер безопасности праздника «Международный женский день»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0D1C0C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Апрель</w:t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Pr="000D1C0C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Встреч</w:t>
            </w:r>
            <w:r w:rsidR="000D1C0C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а учащихся с представителями </w:t>
            </w:r>
            <w:r w:rsidR="000D1C0C">
              <w:rPr>
                <w:rFonts w:ascii="Times New Roman" w:hAnsi="Times New Roman" w:cs="Times New Roman"/>
                <w:sz w:val="24"/>
                <w:szCs w:val="24"/>
              </w:rPr>
              <w:t>МВД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0D1C0C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Май</w:t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 w:rsidP="000D1C0C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Проведение организационных мероприятий и обеспечение дополнительных мер безопасности праздника «</w:t>
            </w:r>
            <w:r w:rsidR="000D1C0C">
              <w:rPr>
                <w:rFonts w:ascii="Times New Roman" w:hAnsi="Times New Roman" w:cs="Times New Roman"/>
                <w:sz w:val="24"/>
                <w:szCs w:val="24"/>
              </w:rPr>
              <w:t>Прощание с садиком</w:t>
            </w: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»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0D1C0C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230D3">
        <w:trPr>
          <w:jc w:val="center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left="-45" w:right="90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Июнь</w:t>
            </w:r>
          </w:p>
        </w:tc>
        <w:tc>
          <w:tcPr>
            <w:tcW w:w="5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Проведение организационных мероприятий и обеспечение дополнительных мер безопасност</w:t>
            </w:r>
            <w:r w:rsidR="000D1C0C">
              <w:rPr>
                <w:rFonts w:ascii="Times New Roman" w:hAnsi="Times New Roman" w:cs="Times New Roman"/>
                <w:sz w:val="24"/>
                <w:szCs w:val="24"/>
                <w:lang/>
              </w:rPr>
              <w:t>и на летний период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0D3" w:rsidRDefault="00B230D3">
            <w:pPr>
              <w:autoSpaceDE w:val="0"/>
              <w:autoSpaceDN w:val="0"/>
              <w:adjustRightInd w:val="0"/>
              <w:spacing w:after="195" w:line="240" w:lineRule="auto"/>
              <w:ind w:right="90" w:firstLine="30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Заместитель директора по безопасности</w:t>
            </w:r>
          </w:p>
        </w:tc>
      </w:tr>
    </w:tbl>
    <w:p w:rsidR="003D221E" w:rsidRPr="001F488D" w:rsidRDefault="003D221E" w:rsidP="001F488D">
      <w:pPr>
        <w:pStyle w:val="a3"/>
        <w:autoSpaceDE w:val="0"/>
        <w:autoSpaceDN w:val="0"/>
        <w:adjustRightInd w:val="0"/>
        <w:spacing w:after="0" w:line="240" w:lineRule="auto"/>
        <w:ind w:left="927" w:right="90"/>
        <w:jc w:val="both"/>
        <w:rPr>
          <w:rFonts w:ascii="Times New Roman" w:hAnsi="Times New Roman" w:cs="Times New Roman"/>
          <w:sz w:val="24"/>
          <w:szCs w:val="24"/>
          <w:lang/>
        </w:rPr>
      </w:pPr>
    </w:p>
    <w:sectPr w:rsidR="003D221E" w:rsidRPr="001F488D" w:rsidSect="001F488D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30E46"/>
    <w:multiLevelType w:val="multilevel"/>
    <w:tmpl w:val="48B23273"/>
    <w:lvl w:ilvl="0">
      <w:numFmt w:val="bullet"/>
      <w:lvlText w:val="·"/>
      <w:lvlJc w:val="left"/>
      <w:pPr>
        <w:tabs>
          <w:tab w:val="num" w:pos="1290"/>
        </w:tabs>
        <w:ind w:left="129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730"/>
        </w:tabs>
        <w:ind w:left="273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450"/>
        </w:tabs>
        <w:ind w:left="345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890"/>
        </w:tabs>
        <w:ind w:left="489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610"/>
        </w:tabs>
        <w:ind w:left="561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050"/>
        </w:tabs>
        <w:ind w:left="7050" w:hanging="360"/>
      </w:pPr>
      <w:rPr>
        <w:rFonts w:ascii="Wingdings" w:hAnsi="Wingdings" w:cs="Wingdings"/>
        <w:sz w:val="24"/>
        <w:szCs w:val="24"/>
      </w:rPr>
    </w:lvl>
  </w:abstractNum>
  <w:abstractNum w:abstractNumId="1">
    <w:nsid w:val="08E1DB5A"/>
    <w:multiLevelType w:val="multilevel"/>
    <w:tmpl w:val="3C3D8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0CEBA578"/>
    <w:multiLevelType w:val="multilevel"/>
    <w:tmpl w:val="31FA1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133FE5E5"/>
    <w:multiLevelType w:val="multilevel"/>
    <w:tmpl w:val="545C3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4">
    <w:nsid w:val="4332439B"/>
    <w:multiLevelType w:val="multilevel"/>
    <w:tmpl w:val="64C283EB"/>
    <w:lvl w:ilvl="0">
      <w:numFmt w:val="bullet"/>
      <w:lvlText w:val="·"/>
      <w:lvlJc w:val="left"/>
      <w:pPr>
        <w:tabs>
          <w:tab w:val="num" w:pos="927"/>
        </w:tabs>
        <w:ind w:left="927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5">
    <w:nsid w:val="62D76F17"/>
    <w:multiLevelType w:val="multilevel"/>
    <w:tmpl w:val="3B2BE1D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6F22B2"/>
    <w:rsid w:val="00023199"/>
    <w:rsid w:val="000D1C0C"/>
    <w:rsid w:val="000E0F17"/>
    <w:rsid w:val="000F14CC"/>
    <w:rsid w:val="001C21CE"/>
    <w:rsid w:val="001F488D"/>
    <w:rsid w:val="0024431B"/>
    <w:rsid w:val="002878E8"/>
    <w:rsid w:val="00391F4D"/>
    <w:rsid w:val="003D221E"/>
    <w:rsid w:val="00405620"/>
    <w:rsid w:val="00442C42"/>
    <w:rsid w:val="005E5A6D"/>
    <w:rsid w:val="006644FB"/>
    <w:rsid w:val="00676D95"/>
    <w:rsid w:val="00686032"/>
    <w:rsid w:val="006F22B2"/>
    <w:rsid w:val="00706AA7"/>
    <w:rsid w:val="00833911"/>
    <w:rsid w:val="00A21EAB"/>
    <w:rsid w:val="00B230D3"/>
    <w:rsid w:val="00B8363E"/>
    <w:rsid w:val="00C24DC8"/>
    <w:rsid w:val="00CD18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31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1F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1F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1702</Words>
  <Characters>9704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ASC401</cp:lastModifiedBy>
  <cp:revision>19</cp:revision>
  <cp:lastPrinted>2022-02-08T07:07:00Z</cp:lastPrinted>
  <dcterms:created xsi:type="dcterms:W3CDTF">2022-02-08T03:31:00Z</dcterms:created>
  <dcterms:modified xsi:type="dcterms:W3CDTF">2022-02-08T15:51:00Z</dcterms:modified>
</cp:coreProperties>
</file>