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795"/>
        <w:gridCol w:w="4776"/>
      </w:tblGrid>
      <w:tr w:rsidR="008B00CB" w:rsidTr="008B00CB">
        <w:tc>
          <w:tcPr>
            <w:tcW w:w="479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Принято на Педагогическом совете</w:t>
            </w:r>
          </w:p>
          <w:p w:rsidR="008B00CB" w:rsidRDefault="003D42C7">
            <w:pPr>
              <w:tabs>
                <w:tab w:val="left" w:pos="3120"/>
              </w:tabs>
              <w:spacing w:after="0" w:line="240" w:lineRule="auto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 xml:space="preserve">МБДОУ «Саянский </w:t>
            </w:r>
            <w:r w:rsidR="008B00CB"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 xml:space="preserve"> детский сад</w:t>
            </w:r>
            <w:proofErr w:type="gramStart"/>
            <w:r w:rsidR="008B00CB"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.»</w:t>
            </w:r>
            <w:r w:rsidR="008B00CB"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ab/>
            </w:r>
            <w:proofErr w:type="gramEnd"/>
          </w:p>
          <w:p w:rsidR="008B00CB" w:rsidRDefault="008B00CB">
            <w:pPr>
              <w:spacing w:after="0" w:line="240" w:lineRule="auto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Протокол</w:t>
            </w:r>
          </w:p>
          <w:p w:rsidR="008B00CB" w:rsidRDefault="003D42C7">
            <w:pPr>
              <w:spacing w:after="0" w:line="240" w:lineRule="auto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 от «22</w:t>
            </w:r>
            <w:r w:rsidR="003B31A7"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» августа 2020</w:t>
            </w:r>
            <w:r w:rsidR="008B00CB"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г. № 1</w:t>
            </w:r>
          </w:p>
        </w:tc>
        <w:tc>
          <w:tcPr>
            <w:tcW w:w="47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CB" w:rsidRDefault="008B00CB">
            <w:pPr>
              <w:shd w:val="clear" w:color="auto" w:fill="FFFFFF"/>
              <w:spacing w:after="0" w:line="240" w:lineRule="auto"/>
              <w:ind w:right="115"/>
              <w:jc w:val="right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Приложение № 1</w:t>
            </w:r>
          </w:p>
          <w:p w:rsidR="008B00CB" w:rsidRDefault="003D42C7">
            <w:pPr>
              <w:shd w:val="clear" w:color="auto" w:fill="FFFFFF"/>
              <w:spacing w:after="0" w:line="240" w:lineRule="auto"/>
              <w:ind w:right="115"/>
              <w:jc w:val="right"/>
              <w:rPr>
                <w:rFonts w:ascii="Verdana" w:hAnsi="Verdana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к приказу от 22</w:t>
            </w:r>
            <w:r w:rsidR="003B31A7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.08.2020</w:t>
            </w:r>
            <w:r w:rsidR="0054499F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г. № 4</w:t>
            </w:r>
            <w:r w:rsidR="008B00CB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</w:t>
            </w:r>
          </w:p>
          <w:p w:rsidR="008B00CB" w:rsidRDefault="008B00CB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</w:p>
        </w:tc>
      </w:tr>
    </w:tbl>
    <w:p w:rsidR="008B00CB" w:rsidRDefault="008B00CB" w:rsidP="008B00CB">
      <w:pPr>
        <w:spacing w:before="100" w:beforeAutospacing="1" w:after="0" w:line="240" w:lineRule="auto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Положение</w:t>
      </w:r>
    </w:p>
    <w:p w:rsidR="008B00CB" w:rsidRDefault="008B00CB" w:rsidP="008B00CB">
      <w:pPr>
        <w:spacing w:after="0" w:line="240" w:lineRule="auto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о порядке подготовки и организации проведения </w:t>
      </w:r>
      <w:proofErr w:type="spellStart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самообследования</w:t>
      </w:r>
      <w:proofErr w:type="spellEnd"/>
    </w:p>
    <w:p w:rsidR="008B00CB" w:rsidRDefault="008B00CB" w:rsidP="008B00CB">
      <w:pPr>
        <w:spacing w:after="0" w:line="240" w:lineRule="auto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222222"/>
          <w:sz w:val="26"/>
          <w:szCs w:val="26"/>
          <w:lang w:eastAsia="ru-RU"/>
        </w:rPr>
        <w:t>муниципального бюджетного дошкольного</w:t>
      </w:r>
    </w:p>
    <w:p w:rsidR="008B00CB" w:rsidRDefault="003D42C7" w:rsidP="008B00CB">
      <w:pPr>
        <w:spacing w:after="0" w:line="240" w:lineRule="auto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222222"/>
          <w:sz w:val="26"/>
          <w:szCs w:val="26"/>
          <w:lang w:eastAsia="ru-RU"/>
        </w:rPr>
        <w:t xml:space="preserve"> о</w:t>
      </w:r>
      <w:r w:rsidR="008B00CB">
        <w:rPr>
          <w:rFonts w:ascii="Times New Roman" w:hAnsi="Times New Roman"/>
          <w:b/>
          <w:bCs/>
          <w:color w:val="222222"/>
          <w:sz w:val="26"/>
          <w:szCs w:val="26"/>
          <w:lang w:eastAsia="ru-RU"/>
        </w:rPr>
        <w:t>бразовательного учреждения</w:t>
      </w:r>
    </w:p>
    <w:p w:rsidR="008B00CB" w:rsidRDefault="008B00CB" w:rsidP="008B00CB">
      <w:pPr>
        <w:spacing w:after="0" w:line="240" w:lineRule="auto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222222"/>
          <w:sz w:val="26"/>
          <w:szCs w:val="26"/>
          <w:lang w:eastAsia="ru-RU"/>
        </w:rPr>
        <w:t xml:space="preserve"> «</w:t>
      </w:r>
      <w:r w:rsidR="003D42C7" w:rsidRPr="003D42C7">
        <w:rPr>
          <w:rFonts w:ascii="Times New Roman" w:hAnsi="Times New Roman"/>
          <w:b/>
          <w:color w:val="422A1B"/>
          <w:sz w:val="24"/>
          <w:szCs w:val="24"/>
          <w:lang w:eastAsia="ru-RU"/>
        </w:rPr>
        <w:t>Саянский</w:t>
      </w:r>
      <w:r>
        <w:rPr>
          <w:rFonts w:ascii="Times New Roman" w:hAnsi="Times New Roman"/>
          <w:b/>
          <w:bCs/>
          <w:color w:val="222222"/>
          <w:sz w:val="26"/>
          <w:szCs w:val="26"/>
          <w:lang w:eastAsia="ru-RU"/>
        </w:rPr>
        <w:t xml:space="preserve">детский сад» </w:t>
      </w:r>
    </w:p>
    <w:p w:rsidR="008B00CB" w:rsidRDefault="008B00CB" w:rsidP="008B00CB">
      <w:pPr>
        <w:spacing w:before="100" w:beforeAutospacing="1" w:after="0" w:line="240" w:lineRule="auto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1.</w:t>
      </w:r>
      <w:r>
        <w:rPr>
          <w:rFonts w:ascii="Times New Roman" w:hAnsi="Times New Roman"/>
          <w:color w:val="000000"/>
          <w:sz w:val="14"/>
          <w:szCs w:val="14"/>
          <w:lang w:eastAsia="ru-RU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Общие положения.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Положение разработано в соответствии с  п.3 части 2 статьи 29 Федерального закона от  29 декабря 2012 года № 273-ФЗ «Об образовании в Российской Федерации»; приказом Министерства образования и науки Российской Федерации от 14 июня 2013 года № 462 «Об утверждении Порядка проведения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образовательной организации»; Постановлением Правительства Российской Федерации от 5 августа 2013 года № 662 «Об осуществлении мониторинга системы образования»;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приказа Министерства образования и науки Российской Федерации от 10 декабря 2013 года N 1324 «Об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», зарегистрированного в Минюсте РФ 28 января 2014 года.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Настоящее Положение определяет цели, принципы и порядок проведения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муниципального бюджетного дошкольного образовательного учреждения </w:t>
      </w:r>
      <w:r w:rsidR="003D42C7">
        <w:rPr>
          <w:rFonts w:ascii="Times New Roman" w:hAnsi="Times New Roman"/>
          <w:color w:val="422A1B"/>
          <w:sz w:val="26"/>
          <w:szCs w:val="26"/>
          <w:lang w:eastAsia="ru-RU"/>
        </w:rPr>
        <w:t>«</w:t>
      </w:r>
      <w:r w:rsidR="003D42C7">
        <w:rPr>
          <w:rFonts w:ascii="Times New Roman" w:hAnsi="Times New Roman"/>
          <w:color w:val="422A1B"/>
          <w:sz w:val="24"/>
          <w:szCs w:val="24"/>
          <w:lang w:eastAsia="ru-RU"/>
        </w:rPr>
        <w:t>Саянский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детский сад» (далее — учреждение) в соответствии с перечнем обязательной информации о системе образования, подлежащей мониторингу.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2.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Цель и задачи </w:t>
      </w:r>
      <w:proofErr w:type="spellStart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Цель проведения </w:t>
      </w:r>
      <w:proofErr w:type="spellStart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 — развитие  деятельности учреждения и повышение качества образовательной услуги при реализации основной образовательной программы дошкольного образования в соответствии с требованиями Закона «Об образовании в Российской Федерации» и ФГОС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ДО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Задачи проведения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получение объективной информации о состоянии образовательной деятельности в Бюджетном учреждении: оценка образовательной деятельности, системы управления, организации воспитательно-образовательного процесса, качества кадрового состава, материально-технического, методического, информационного обеспечения, функционирования внутренней системы оценки качества образования;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подготовка отчета о результатах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учреждения, включающего аналитическую часть и результаты анализа утверждённых показателей деятельности учреждения </w:t>
      </w:r>
      <w:r>
        <w:rPr>
          <w:rFonts w:ascii="Times New Roman" w:hAnsi="Times New Roman"/>
          <w:color w:val="422A1B"/>
          <w:sz w:val="26"/>
          <w:szCs w:val="26"/>
          <w:u w:val="single"/>
          <w:lang w:eastAsia="ru-RU"/>
        </w:rPr>
        <w:t>по состоянию на 1 августа текущего года;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-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обеспечение доступности и открытости информации о деятельности учреждения: своевременное размещение отчёта на сайте </w:t>
      </w:r>
      <w:r>
        <w:rPr>
          <w:rFonts w:ascii="Times New Roman" w:hAnsi="Times New Roman"/>
          <w:color w:val="422A1B"/>
          <w:sz w:val="26"/>
          <w:szCs w:val="26"/>
          <w:u w:val="single"/>
          <w:lang w:eastAsia="ru-RU"/>
        </w:rPr>
        <w:t>не позднее 1 сентября текущего года.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3.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Планирование и подготовка работ по </w:t>
      </w:r>
      <w:proofErr w:type="spellStart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3.1.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Самообследование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  проводится по решению педагогического совета  учреждения ежегодно за прошедший учебный год – отчётный период 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u w:val="single"/>
          <w:lang w:eastAsia="ru-RU"/>
        </w:rPr>
        <w:t>Сроки проведения  </w:t>
      </w:r>
      <w:proofErr w:type="spellStart"/>
      <w:r>
        <w:rPr>
          <w:rFonts w:ascii="Times New Roman" w:hAnsi="Times New Roman"/>
          <w:color w:val="422A1B"/>
          <w:sz w:val="26"/>
          <w:szCs w:val="26"/>
          <w:u w:val="single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u w:val="single"/>
          <w:lang w:eastAsia="ru-RU"/>
        </w:rPr>
        <w:t>: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апрель  отчётного периода.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 xml:space="preserve">3.2. Заведующий учреждением издает приказ о порядке, сроках проведения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и составе комиссии по проведению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(далее Комиссия).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3.3. При подготовке к проведению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в план проведения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в обязательном порядке включается: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3.3.1. Проведение оценки: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образовательной деятельности;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системы управления дошкольного образовательного учреждения;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организации воспитательно-образовательного процесса;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качества кадрового, учебно-методического, информационного обеспечения материально-технической базы;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функционирования внутренней системы оценки качества образования;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медицинского обеспечения дошкольного образовательного учреждения, системы охраны здоровья воспитанников;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организации питания.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3.3.2. Анализ показателей деятельности учреждения, подлежащего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3.3.4. Иные вопросы по решению педагогического совета, председателя Комиссии, вышестоящих органов управления.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3.3.5. Функции Комиссии: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Председателем Комиссии является заведующий учреждением, из числа членов Комиссии назначается ответственное лицо.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Для проведения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в состав Комиссии включаются: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педагогические работники ДОУ,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председатель родительского комитета.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При подготовке к проведению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председатель Комиссии проводит организационное подготовительное совещание с членами Комиссии, на котором: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  рассматривается и утверждается план проведения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за каждым членом Комиссии закрепляются направления работы дошкольного образовательного учреждения, подлежащие изучению в процессе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определяются сроки предварительного и окончательного рассмотрения на Комиссии результатов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Председатель Комиссии на организационном подготовительном совещании определяет: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ответственное лицо из числа членов Комиссии, которое будет обеспечивать координацию работы  по направлениям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, способствующее оперативному решению  вопросов, которые будут возникать у членов Комиссии при проведении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ответственное лицо за свод и оформление результатов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учреждения в виде отчета, включающего аналитическую часть и результаты анализа показателей деятельности учреждения.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Организация и проведение </w:t>
      </w:r>
      <w:proofErr w:type="spellStart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 в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4.1.   Организация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в учреждении осуществляется в соответствии с планом по его проведению, принимаемом решением Комиссии.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 xml:space="preserve">4.2. Этапы процедуры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val="en-US" w:eastAsia="ru-RU"/>
        </w:rPr>
        <w:t>I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 этап -    планирование и подготовка работ по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val="en-US" w:eastAsia="ru-RU"/>
        </w:rPr>
        <w:t>II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 этап — организация и проведение процедуры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в соответствии с планом-графиком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val="en-US" w:eastAsia="ru-RU"/>
        </w:rPr>
        <w:t>III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этап — обобщение полученных результатов и на их основе формирование отчета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color w:val="422A1B"/>
          <w:sz w:val="26"/>
          <w:szCs w:val="26"/>
          <w:lang w:val="en-US" w:eastAsia="ru-RU"/>
        </w:rPr>
        <w:t>IV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этап — рассмотрение отчета на педагогическом Совете с приглашением родительской общественности.</w:t>
      </w:r>
      <w:proofErr w:type="gram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4.3. При проведении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даётся развёрнутая характеристика и оценка включённых в план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направлений и вопросов.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4.4. При проведении оценки образовательной деятельности: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4.4.1. Даётся общая характеристика учреждения: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полное наименование учреждения, адрес, год ввода в эксплуатацию, с какого года находится на балансе учредителя, режим работы учреждения;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мощность учреждения: плановая/фактическая;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комплектование групп: количество групп, в них воспитанников; порядок приёма и отчисления воспитанников, комплектования групп (книга движения воспитанников);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4.4.2. Представляется информация о наличии правоустанавливающих документов: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лицензия на осуществление образовательной деятельности; 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свидетельство о внесении записи в Единый государственный реестр юридических лиц;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свидетельство о постановке на учет в налоговом органе;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устав учреждения;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локальные акты, определённые уставом учреждения (соответствие перечня и содержания Уставу учреждения и законодательству РФ, полнота, целесообразность);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-свидетельство о государственной регистрации права оперативного управления муниципальным имуществом;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свидетельство о государственной регистрации права безвозмездного пользования на земельный участок;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санитарно-эпидемиологического заключения на образовательную деятельность;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договор о взаимоотношениях между учреждением и учредителем.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4.4.3.Представляется информация о документации учреждения: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основных федеральных, региональных и муниципальных нормативно-правовых актов, регламентирующих работу дошкольных образовательных учреждений;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договоры учреждения с родителями (законными представителями);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личные дела воспитанников, Книга движения воспитанников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Программа развития ДОУ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основная образовательная программа ДОУ;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режим дня, учебные планы, расписание организованной образовательной деятельности для групп общеразвивающей направленности.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годовой план работы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планы воспитательно-образовательной работы педагогов ДОУ, их соответствие основной образовательной программе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- отчёты ДОУ, справки по проверкам, публичный доклад заведующего учреждением;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акты готовности ДОУ к новому учебному году;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номенклатура дел учреждения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журнал учета проверок должностными лицами органов государственного контроля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4.4.4. Представляется информация о документации ДОУ, касающейся трудовых отношений: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книги учёта личного состава, движения трудовых книжек и вкладышей к ним, трудовые книжки работников, личные дела работников;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приказы по личному составу, книга регистрации приказов по личному составу;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трудовые договоры с работниками и дополнительные соглашения к трудовым договорам;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коллективный договор (в т.ч. приложения к коллективному договору);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правила внутреннего трудового распорядка;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штатное расписание учреждения (соответствие штата работников установленным требованиям, структура и штатная численность в соответствии с Уставом);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должностные инструкции работников;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журналы проведения инструктажа.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4.5.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При проведении оценки системы управления учреждения: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4.5.1.Даётся характеристика и оценка следующих вопросов: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характеристика сложившейся в учреждении системы управления;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органы управления (персональные, коллегиальные), которыми представлена управленческая система учреждения;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распределение административных обязанностей в педагогическом коллективе;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система управления учреждением в режиме развития;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основные формы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координации деятельности аппарата управления учреждения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планирование и анализ учебно-воспитательной работы;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состояние педагогического анализа: анализ выполнения образовательной программы ДОУ;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приоритеты развития системы управления ДОУ;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полнота и качество приказов руководителя ДОУ по основной деятельности, по личному составу;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порядок разработки и принятия локальных нормативных актов, касающихся прав и интересов участников образовательных отношений (наличие таковых, частота обновления, принятие новых);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  4.5.2. Даётся оценка результативности и эффективности действующей в учреждении системы управления, а именно: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как организована система контроля со стороны руководства учреждения и насколько она эффективна; является ли система контроля понятной всем участникам образовательных отношений;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- как организована система взаимодействия с организациями-партнерами (наличие договоров об аренде, сотрудничестве, о взаимодействии, об оказании услуг и т.д.) для обеспечения образовательной деятельности;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какие инновационные методы и технологии управления применяются в учреждении;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использование современных информационно-коммуникативных технологий в управлении учреждением;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оценивается эффективность влияния системы управления на повышение качества образования;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4.5.3. Даётся оценка обеспечения координации деятельности педагогической, медицинской, психологической и социальных служб учреждения;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4.5.4. Даётся оценка социальной работы дошкольного образовательного учреждения: наличие, качество и оценка полноты реализации плана работы с неблагополучными семьями;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4.5.5. Даётся оценка организации взаимодействия семьи и учреждения: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организация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наличие, качество и реализация планов работы и протоколов заседаний Педагогического совета, родительского комитета, общих и групповых родительских собраний, родительского всеобуча (лектории, беседы и др. формы);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обеспечение доступности для родителей локальных нормативных актов и иных нормативных документов;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содержание и организация работы сайта учреждения;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4.5.6. Даётся оценка организации работы по предоставлению льгот (наличие нормативной базы; количество льготников (из регионального/муниципального бюджетов); соблюдение законодательных норм). 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4.6.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При проведении оценки содержания и качества подготовки воспитанников: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4.6.1. Анализируются и оцениваются: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Программа развития ДОУ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основная образовательная программа: аналитическое обоснование программы, основные концептуальные подходы и приоритеты, цели и задачи; принципы построения образовательного процесса; прогнозируемый педагогический результат;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комплексно-тематическое планирование, календарные планы воспитателей и специалистов.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4.6.2. Анализируется и оценивается состояние воспитательной работы, в том числе: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характеристика демографической и социально-экономической тенденции развития территории;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анализ качественного, социального состава родителей, характеристика семей (социальный паспорт ДОУ);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даётся характеристика системы воспитательной работы ДОУ (наличие специфичных форм воспитательной работы);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мероприятия, направленные на повышение эффективности воспитательного процесса, проводимые дошкольным образовательным учреждением совместно с учреждениями культуры;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- создание развивающей предметно-пространственной среды в дошкольном образовательном учреждении: наличие игровых уголков и уголков природы в соответствии с требованиями программы воспитания;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обеспеченность игрушками, дидактическим материалом;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специализированно оборудованных помещений;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и соответствие требованиям СанПиН музыкального и спортивного зала, спортивной площадки, групповых участков: физкультурной площадки; огорода; цветника; зелёных насаждений; состояние групповых площадок, веранд, теневых навесов и игрового оборудования;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результативность системы воспитательной работы.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4.6.3. Проводится анализ работы по изучению мнения участников образовательных отношений о деятельности учреждения, в том числе: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изучение мнения участников образовательных отношений об образовательном учреждении, указать источник знаний о них;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анализ запросов потребителей образовательных услуг, пожеланий родителей (законных представителей) воспитанников, других заинтересованных лиц;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анализ используемых методов в работе с родителями (анкетирование, собеседование, тестирование, размещение информации на сайте);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меры, которые были предприняты по результатам опросов участников образовательных отношений и оценка эффективности подобных мер;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4.6.4. Проводится анализ и даётся оценка качеству подготовки воспитанников, в том числе: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соответствие учебного плана возможностям воспитанников, их индивидуальным и возрастным особенностям;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указываются формы проведения педагогической диагностики;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достижение целевых ориентиров дошкольного образования в соответствии с требованиями федерального государственного образовательного стандарта. 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4.7. При проведении оценки организации образовательного процесса анализируются и оцениваются: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учебный план реализации Программы, его структура, механизмы составления учебного плана; выполнение;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расписание организованной образовательной деятельности (занятий);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анализ форм работы с воспитанниками, имеющими особые образовательные потребности;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соблюдение принципа преемственности обучения между группами, сведения о наполняемости групп;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организация приоритетных направлений в ДОУ: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деятельность по формированию положительной мотивации обучения, развитию познавательной активности и интересов воспитанников;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создание максимально благоприятных условий для развития способностей, учёт возрастных, индивидуальных особенностей и потребностей воспитанников.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4.8. При проведении оценки качества кадрового обеспечения анализируется и оценивается: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профессиональный уровень кадров: количество педагогических работников, имеющих высшее (среднее профессиональное) образование; количество педагогических работников с высшей, первой квалификационной категорией, не имеющих квалификационной категории; стаж работы (до 5 лет, 10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лет, 15 лет, свыше 15 лет); своевременность прохождения повышения квалификации;</w:t>
      </w:r>
      <w:proofErr w:type="gram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количество педагогических работников, обучающихся в ВУЗах, имеющих учёную степень, учёное звание, государственные и отраслевые награды;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доля педагогических работников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(%), 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работающих на штатной основе;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доля педагогических работников, имеющих базовое образование;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движение кадров за последние пять лет;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возрастной состав;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работа с молодыми специалистами (наличие нормативных и отчетных документов);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творческие достижения педагогов;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укомплектованность общеобразовательного учреждения кадрами; средняя нагрузка на одного педагогического работника;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потребность в кадрах (сумма вакансий, планируемой убыли работников и количества планируемого увеличения штатов);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порядок установления заработной платы работников дошкольного образовательного учреждения, в т. ч. надбавок к должностным окладам, порядка и размеров их премирования, стимулирующих выплат; заработная плата педагогических работников с учётом стимулирующей части оплаты труда (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min-max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состояние документации по аттестации педагогических работников: нормативные документы, копии документов о присвоении категории; записи в трудовых книжках.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4.9.  При проведении оценки качества учебно-методического обеспечения анализируется и оценивается: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система методической работы дошкольного образовательного учреждения (даётся её характеристика);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оценивается соответствие содержания методической работы задачам, стоящим перед дошкольным образовательным учреждением, в том числе в образовательной программе;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методического совета и документов, регламентирующих его деятельность (положение, перспективные и годовые планы работы, анализ их выполнения);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формы организации методической работы;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содержание экспериментальной и инновационной деятельности (протоколы заседаний, решения экспертного совета), документация, связанная с этим направлением работы;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влияние осуществляемой методической работы на качество образования, рост методического мастерства педагогических работников;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работа по обобщению и распространению передового опыта;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в дошкольном образовательном учреждении публикаций методического характера, материалов с обобщением опыта работы лучших педагогических работников (указать конкретно);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- оценка состояния в дошкольном образовательном учреждении документации, регламентирующей методическую работу и качества методической работы, пути ее совершенствования;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использование и совершенствование образовательных технологий, в т. ч. оказание практической помощи педагогическим работникам по внедрению новых технологий и методик в учебный процесс;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количество педагогических работников дошкольного образовательного учреждения, разработавших авторские программы, утверждённые на федеральном и региональном уровнях.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4.10. При проведении оценки качества информационного обеспечения анализируется и оценивается: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-обеспеченность учебной, учебно-методической и художественной литературой;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-обеспечено ли дошкольное образовательное учреждение современной информационной базой (локальная сеть, выход в Интернет, электронная почта, электронный каталог, электронное планирование);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востребованность информационной базы;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сайта дошкольного образовательного учреждения (соответствие установленным требованиям, порядок работы с сайтом), количественные характеристики посещаемости, форум;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обеспечение открытости и доступности информации о деятельности дошкольного образовательного учреждения для заинтересованных лиц (наличие информации в СМИ, на сайте образовательного учреждения, информационные стенды (уголки), выставки, презентации и др.)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4.11. При проведении оценки качества материально-технической базы анализируется и оценивается: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4.11.1. Состояние и использование материально-технической базы, в том числе: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уровень социально-психологической комфортности образовательной среды;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соответствие лицензионному нормативу по площади на одного воспитанника;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площади, используемых для образовательного процесса (даётся их характеристика);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сведения о наличии зданий и помещений для организации образовательной деятельности; состоянии и назначение зданий и помещений, их площадь;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сведения о количестве и структуре технических средств обучения и т.д.;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сведения об обеспечение мебелью, инвентарём, посудой;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данные о проведении ремонтных работ в дошкольном образовательном учреждении (сколько запланировано и освоено бюджетных (внебюджетных) средств);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сведения об основных позитивных и негативных характеристиках в материально-техническом оснащении образовательного процесса;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меры по обеспечению развития материально-технической базы;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мероприятия по улучшение условий труда и быта педагогов.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4.11.2.Соблюдение в образовательном учреждении мер противопожарной и антитеррористической безопасности, в том числе: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- наличие автоматической пожарной сигнализации, средств пожаротушения, тревожной кнопки, видеонаблюдения, договоров на обслуживание с соответствующими организациями;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акты о состоянии пожарной безопасности;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проведение учебно-тренировочных мероприятий по вопросам безопасности.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4.11.3. Состояние территории дошкольного образовательного учреждения, в том числе: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состояние ограждения и освещение участка;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и состояние необходимых знаков дорожного движения при подъезде к дошкольному образовательному учреждению;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оборудование хозяйственной площадки, состояние мусоросборника.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4.12. При оценке качества медицинского обеспечения учреждения, системы охраны здоровья воспитанников анализируется и оценивается: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медицинское обслуживание, условия для профилактической и оздоровительной работы (договор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медицинского кабинета, соответствие его СанПиН;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регулярность прохождения сотрудниками дошкольного образовательного учреждения медицинских осмотров;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выполнение норматива наполняемости;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анализ заболеваемости воспитанников;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сведения о случаях травматизма, пищевых отравлений среди воспитанников;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выполнение предписаний надзорных органов;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соблюдение санитарно-гигиенического режима (состояние помещений, режим проветривания, температурный режим, водоснабжение и т.д.);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защита воспитанников от перегрузок, работа по созданию условий для сохранения и укрепления здоровья воспитанников (какими нормативными и методическими документами руководствуется дошкольное образовательное учреждение в работе по данному направлению);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сбалансированность расписания с точки зрения соблюдения санитарных норм и представленных в нём занятий, обеспечивающих смену характера деятельности воспитанников;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использование здоровье-сберегающих технологий, отслеживание их эффективности (показать результативность, в т.ч. динамику состояния здоровья);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система работы по воспитанию здорового образа жизни;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динамика распределения воспитанников по группам здоровья;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понимание и соблюдение воспитанниками здорового образа жизни (наличие мероприятий, программ, обеспечивающих формирование у воспитанников навыков здорового образа жизни, работа по гигиеническому воспитанию);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объекты физической культуры — собственные (крытые, открытые, какова их площадь), их использование в соответствии с расписанием;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мероприятия по предупреждению нервно-эмоциональных и физических перегрузок у воспитанников. 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lastRenderedPageBreak/>
        <w:t>4.13. При оценке качества организации питания анализируется и оценивается: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-организация работы с организатором питания воспитанников: механизм, документация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работа администрации по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контролю за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качеством приготовления пищи;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договоры с организатором питания (договор на организацию питания, порядок обеспечения питанием воспитанников, договор безвозмездного пользования (с кем, на какой срок, реквизиты правомочных документов и др.));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- качество питания: калорийность, сбалансированность (соотношение белков/жиров/углеводов), соблюдение норм питания; разнообразие ассортимента продуктов; витаминизация, объём порций, наличие контрольного блюда; хранение проб (48 часовое); объём порций; использование йодированной соли; соблюдение питьевого режима;</w:t>
      </w:r>
      <w:proofErr w:type="gram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необходимой документации: приказы по организации питания,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список воспитанников (при наличии таковых), имеющих пищевую аллергию;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создание условий соблюдения правил техники безопасности на пищеблоке;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выполнение предписаний надзорных органов.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4.14.  При проведении </w:t>
      </w:r>
      <w:proofErr w:type="gramStart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оценки функционирования внутренней системы оценки качества образования</w:t>
      </w:r>
      <w:proofErr w:type="gramEnd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4.14.1. Осуществляется сбор и анализ информации о дошкольном образовании в соответствии с Перечнем, утверждённым постановлением Правительства РФ от 5 августа 2013г. № 662 «Об осуществлении мониторинга системы образования»;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4.14.2. Анализируется и оценивается: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документов, регламентирующих функционирование внутренней системы оценки качества образования;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наличие ответственного лица – представителя  дошкольного образовательного учреждения, ответственного за организацию функционирования внутренней системы оценки качества образования (приказ о назначении, регламент его работы – положение, порядок);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план работы дошкольного образовательного учреждения по обеспечению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и его выполнение;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проводимые мероприятия внутреннего контроля в рамках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проводимые корректирующие и предупреждающие действия в рамках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.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4.15. Анализ показателей деятельности дошкольного образовательного учреждения, подлежащего </w:t>
      </w:r>
      <w:proofErr w:type="spellStart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Данный анализ выполняется по форме и в соответствии с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требованиями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lastRenderedPageBreak/>
        <w:t>5.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Обобщение полученных результатов и формирование отчёта.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 5.1. Информация, полученная в результате сбора сведений в соответствии с утверждённым планом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, членами Комиссии передаётся лицу, ответственному за свод и оформление результатов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учреждения не позднее, чем за три дня до предварительного рассмотрения на Комиссии результатов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5.2. Лицо ответственное, за свод и оформление результатов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учреждения, обобщает полученные данные и оформляет их в виде отчёта, включающего аналитическую часть и результаты анализа показателей деятельности учреждения, подлежащего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(далее Отчёт).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5.3. Председатель Комиссии проводит заседание Комиссии, на котором происходит предварительное рассмотрение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5.4.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Отчёта.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5.5. После окончательного рассмотрения результатов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итоговая форма Отчёта направляется на рассмотрение Педагогического совета.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5.6. Отчет утверждается приказом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заведующего организации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5.7. Отчет размещается в сети Интернет на официальном сайте МБДОУ «</w:t>
      </w:r>
      <w:r w:rsidR="003D42C7">
        <w:rPr>
          <w:rFonts w:ascii="Times New Roman" w:hAnsi="Times New Roman"/>
          <w:color w:val="422A1B"/>
          <w:sz w:val="24"/>
          <w:szCs w:val="24"/>
          <w:lang w:eastAsia="ru-RU"/>
        </w:rPr>
        <w:t>Саянский детский сад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.» 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не позднее 1 сентября текущего года.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6.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Ответственность.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5.1. Педагогические работники несут ответственность за выполнение данного Положения в соответствии требованиями законодательства.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5.2. Ответственным лицом за организацию работы по данному Положению является руководитель учреждения или уполномоченное им лицо.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5.3. Материалы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оформляются в справки, таблицы для составления ежегодного отчёта в соответствии с требованиями.</w:t>
      </w:r>
    </w:p>
    <w:p w:rsidR="008B00CB" w:rsidRDefault="008B00CB" w:rsidP="008B00CB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422A1B"/>
          <w:sz w:val="24"/>
          <w:szCs w:val="24"/>
          <w:lang w:eastAsia="ru-RU"/>
        </w:rPr>
      </w:pPr>
    </w:p>
    <w:p w:rsidR="008B00CB" w:rsidRDefault="008B00CB" w:rsidP="008B00CB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422A1B"/>
          <w:sz w:val="24"/>
          <w:szCs w:val="24"/>
          <w:lang w:eastAsia="ru-RU"/>
        </w:rPr>
      </w:pPr>
    </w:p>
    <w:p w:rsidR="008B00CB" w:rsidRDefault="008B00CB" w:rsidP="008B00CB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422A1B"/>
          <w:sz w:val="24"/>
          <w:szCs w:val="24"/>
          <w:lang w:eastAsia="ru-RU"/>
        </w:rPr>
      </w:pPr>
    </w:p>
    <w:p w:rsidR="008B00CB" w:rsidRDefault="008B00CB" w:rsidP="00AA64A8">
      <w:pPr>
        <w:spacing w:before="100" w:beforeAutospacing="1" w:after="100" w:afterAutospacing="1" w:line="240" w:lineRule="auto"/>
        <w:rPr>
          <w:rFonts w:ascii="Times New Roman" w:hAnsi="Times New Roman"/>
          <w:color w:val="422A1B"/>
          <w:sz w:val="24"/>
          <w:szCs w:val="24"/>
          <w:lang w:eastAsia="ru-RU"/>
        </w:rPr>
      </w:pPr>
    </w:p>
    <w:p w:rsidR="008B00CB" w:rsidRDefault="008B00CB" w:rsidP="00E81EFD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422A1B"/>
          <w:sz w:val="24"/>
          <w:szCs w:val="24"/>
          <w:lang w:eastAsia="ru-RU"/>
        </w:rPr>
      </w:pPr>
    </w:p>
    <w:p w:rsidR="00C06C50" w:rsidRDefault="00C06C50" w:rsidP="00C06C5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bookmarkStart w:id="0" w:name="_GoBack"/>
      <w:bookmarkEnd w:id="0"/>
    </w:p>
    <w:p w:rsidR="00C06C50" w:rsidRDefault="00C06C50" w:rsidP="00C06C5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C06C50" w:rsidRDefault="00C06C50" w:rsidP="00C06C5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C06C50" w:rsidRDefault="00C06C50" w:rsidP="00C06C5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C06C50" w:rsidRDefault="00C06C50" w:rsidP="00C06C50">
      <w:pPr>
        <w:spacing w:before="100" w:beforeAutospacing="1" w:after="0" w:line="240" w:lineRule="auto"/>
        <w:jc w:val="center"/>
        <w:rPr>
          <w:rFonts w:ascii="Verdana" w:eastAsia="Times New Roman" w:hAnsi="Verdana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lastRenderedPageBreak/>
        <w:t>Муниципальное бюджетное дошкольное</w:t>
      </w:r>
    </w:p>
    <w:p w:rsidR="00C06C50" w:rsidRDefault="00C06C50" w:rsidP="00C06C50">
      <w:pPr>
        <w:spacing w:after="0" w:line="240" w:lineRule="auto"/>
        <w:jc w:val="center"/>
        <w:rPr>
          <w:rFonts w:ascii="Verdana" w:eastAsia="Times New Roman" w:hAnsi="Verdana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образовательное учреждение</w:t>
      </w:r>
    </w:p>
    <w:p w:rsidR="00C06C50" w:rsidRDefault="00C06C50" w:rsidP="00C06C50">
      <w:pPr>
        <w:spacing w:after="0" w:line="240" w:lineRule="auto"/>
        <w:jc w:val="center"/>
        <w:rPr>
          <w:rFonts w:ascii="Verdana" w:eastAsia="Times New Roman" w:hAnsi="Verdana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«Саянский  детский сад»  </w:t>
      </w:r>
    </w:p>
    <w:p w:rsidR="00C06C50" w:rsidRDefault="00C06C50" w:rsidP="00C06C50">
      <w:pPr>
        <w:spacing w:before="100" w:beforeAutospacing="1" w:after="0" w:line="240" w:lineRule="auto"/>
        <w:jc w:val="center"/>
        <w:rPr>
          <w:rFonts w:ascii="Verdana" w:eastAsia="Times New Roman" w:hAnsi="Verdana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ПРИКАЗ</w:t>
      </w:r>
    </w:p>
    <w:p w:rsidR="00C06C50" w:rsidRDefault="00C06C50" w:rsidP="00C06C50">
      <w:pPr>
        <w:spacing w:before="100" w:beforeAutospacing="1" w:after="0" w:line="240" w:lineRule="auto"/>
        <w:rPr>
          <w:rFonts w:ascii="Times New Roman" w:eastAsia="Times New Roman" w:hAnsi="Times New Roman"/>
          <w:color w:val="422A1B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22A1B"/>
          <w:sz w:val="28"/>
          <w:szCs w:val="28"/>
          <w:lang w:eastAsia="ru-RU"/>
        </w:rPr>
        <w:t xml:space="preserve">от 26.03.2021г.                                                                         № 3 </w:t>
      </w:r>
    </w:p>
    <w:p w:rsidR="00C06C50" w:rsidRDefault="00C06C50" w:rsidP="00C06C50">
      <w:pPr>
        <w:keepNext/>
        <w:spacing w:before="100" w:beforeAutospacing="1" w:after="0" w:line="240" w:lineRule="auto"/>
        <w:rPr>
          <w:rFonts w:ascii="Verdana" w:eastAsia="Times New Roman" w:hAnsi="Verdana"/>
          <w:color w:val="422A1B"/>
          <w:sz w:val="20"/>
          <w:szCs w:val="20"/>
          <w:lang w:eastAsia="ru-RU"/>
        </w:rPr>
      </w:pPr>
    </w:p>
    <w:p w:rsidR="00C06C50" w:rsidRDefault="00C06C50" w:rsidP="00C06C50">
      <w:pPr>
        <w:spacing w:after="0" w:line="240" w:lineRule="auto"/>
        <w:jc w:val="center"/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Об утверждении Положения о порядке подготовки</w:t>
      </w:r>
    </w:p>
    <w:p w:rsidR="00C06C50" w:rsidRDefault="00C06C50" w:rsidP="00C06C50">
      <w:pPr>
        <w:spacing w:after="0" w:line="240" w:lineRule="auto"/>
        <w:jc w:val="center"/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 xml:space="preserve">и организации проведения </w:t>
      </w:r>
      <w:proofErr w:type="spellStart"/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  </w:t>
      </w:r>
    </w:p>
    <w:p w:rsidR="00C06C50" w:rsidRDefault="00C06C50" w:rsidP="00C06C50">
      <w:pPr>
        <w:spacing w:after="0" w:line="240" w:lineRule="auto"/>
        <w:jc w:val="center"/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МБДОУ « Саянский  детский сад»</w:t>
      </w:r>
    </w:p>
    <w:p w:rsidR="00C06C50" w:rsidRDefault="00C06C50" w:rsidP="00C06C50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   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/>
          <w:color w:val="422A1B"/>
          <w:spacing w:val="-1"/>
          <w:sz w:val="26"/>
          <w:szCs w:val="26"/>
          <w:lang w:eastAsia="ru-RU"/>
        </w:rPr>
        <w:t>В соответствии с 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п.3 части 2 статьи 29 Федерального закона от  29 декабря 2012 года № 273-ФЗ «Об образовании в Российской Федерации» (собрание законодательства Российской Федерации, 2012, №53, ст.7598; 2013, № 19, ст.2326);  приказа  Министерства образования и науки Российской Федерации от 14 июня 2013 года № 462 «Об утверждении Порядка проведения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образовательной организации»;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Постановления Правительства Российской Федерации от 5 августа 2013 года № 662 «Об осуществлении мониторинга системы образования»;  приказа Министерства образования и науки Российской Федерации от 10 декабря 2013 года № 1324  «Об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», зарегистрированного в Минюсте РФ 28 января 2014 года, в целях обеспечения доступности и открытости информации о деятельности образовательной организации, </w:t>
      </w:r>
      <w:proofErr w:type="gramEnd"/>
    </w:p>
    <w:p w:rsidR="00C06C50" w:rsidRDefault="00C06C50" w:rsidP="00C06C50">
      <w:pPr>
        <w:spacing w:after="0" w:line="240" w:lineRule="auto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приказываю: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1. Утвердить Положение о порядке подготовки и организации проведения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муниципального бюджетного дошкольного образовательного учреждения «Саянский детский сад» (приложение № 1).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2. Создать Комиссию по проведению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образовательного учреждения в составе: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Председатель Комиссии 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–П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олякова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Т.И.-заведующий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,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Члены Комиссии: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педагогические работники ДОУ – Андреева Т.Г., воспитатель;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Валь Е.., воспитатель; Калягина М.В.воспитатель;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председатель родительского комитета 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–Г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росс Е.А.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3. Утвердить план-график работы Комиссии по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МБДОУ «Саянский детский сад» (приложение № 2).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4. Назначить 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ответственным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за организацию работы Комиссии Андрееву Т.Г., воспитателя.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4.1.Ответственному лицу Андреевой Т.Г.,</w:t>
      </w:r>
    </w:p>
    <w:p w:rsidR="00C06C50" w:rsidRDefault="00C06C50" w:rsidP="00C06C5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- обеспечить координацию работы  по направлениям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, способствующей оперативному решению вопросов, которые будут возникать у членов Комиссии при проведении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;</w:t>
      </w:r>
    </w:p>
    <w:p w:rsidR="00C06C50" w:rsidRPr="00F75767" w:rsidRDefault="00C06C50" w:rsidP="00F7576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- оформить результаты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МБДОУ «Саянский детский сад» в виде отчета, включающего аналитическую часть и результаты анализа показателей деятельности учреждения в уста</w:t>
      </w:r>
      <w:r w:rsidR="00F75767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новленные планом-графиком сроки.</w:t>
      </w:r>
    </w:p>
    <w:p w:rsidR="00C06C50" w:rsidRDefault="001A46FC" w:rsidP="00F75767">
      <w:pPr>
        <w:spacing w:after="0" w:line="240" w:lineRule="auto"/>
        <w:ind w:firstLine="709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noProof/>
          <w:color w:val="422A1B"/>
          <w:sz w:val="26"/>
          <w:szCs w:val="26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ZX\Мои документы\Мои рисунки\img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X\Мои документы\Мои рисунки\img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FB" w:rsidRDefault="009005FB" w:rsidP="00F75767">
      <w:pPr>
        <w:spacing w:after="0" w:line="240" w:lineRule="auto"/>
        <w:ind w:firstLine="709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1A46FC" w:rsidRDefault="001A46FC" w:rsidP="009005FB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1A46FC" w:rsidRDefault="001A46FC" w:rsidP="009005FB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1A46FC" w:rsidRDefault="001A46FC" w:rsidP="009005FB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1A46FC" w:rsidRDefault="001A46FC" w:rsidP="009005FB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1A46FC" w:rsidRDefault="001A46FC" w:rsidP="009005FB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1A46FC" w:rsidRDefault="001A46FC" w:rsidP="009005FB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9005FB" w:rsidRDefault="009005FB" w:rsidP="009005FB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Приложение № 2</w:t>
      </w:r>
    </w:p>
    <w:p w:rsidR="009005FB" w:rsidRDefault="009005FB" w:rsidP="009005FB">
      <w:pPr>
        <w:shd w:val="clear" w:color="auto" w:fill="FFFFFF"/>
        <w:spacing w:after="0" w:line="240" w:lineRule="auto"/>
        <w:ind w:right="115"/>
        <w:jc w:val="right"/>
        <w:rPr>
          <w:rFonts w:ascii="Verdana" w:hAnsi="Verdana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к приказу от 12.04.2021г. № 3</w:t>
      </w:r>
    </w:p>
    <w:p w:rsidR="009005FB" w:rsidRDefault="009005FB" w:rsidP="009005FB">
      <w:pPr>
        <w:shd w:val="clear" w:color="auto" w:fill="FFFFFF"/>
        <w:spacing w:after="0" w:line="240" w:lineRule="auto"/>
        <w:ind w:right="115"/>
        <w:jc w:val="right"/>
        <w:rPr>
          <w:rFonts w:ascii="Verdana" w:hAnsi="Verdana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9005FB" w:rsidRDefault="009005FB" w:rsidP="009005FB">
      <w:pPr>
        <w:shd w:val="clear" w:color="auto" w:fill="FFFFFF"/>
        <w:spacing w:after="0" w:line="240" w:lineRule="auto"/>
        <w:ind w:right="115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color w:val="422A1B"/>
          <w:sz w:val="28"/>
          <w:szCs w:val="28"/>
          <w:lang w:eastAsia="ru-RU"/>
        </w:rPr>
        <w:t>План-график работы</w:t>
      </w:r>
    </w:p>
    <w:p w:rsidR="009005FB" w:rsidRDefault="009005FB" w:rsidP="009005FB">
      <w:pPr>
        <w:shd w:val="clear" w:color="auto" w:fill="FFFFFF"/>
        <w:spacing w:after="0" w:line="240" w:lineRule="auto"/>
        <w:ind w:right="115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color w:val="422A1B"/>
          <w:sz w:val="28"/>
          <w:szCs w:val="28"/>
          <w:lang w:eastAsia="ru-RU"/>
        </w:rPr>
        <w:t xml:space="preserve">Комиссии по </w:t>
      </w:r>
      <w:proofErr w:type="spellStart"/>
      <w:r>
        <w:rPr>
          <w:rFonts w:ascii="Times New Roman" w:hAnsi="Times New Roman"/>
          <w:color w:val="422A1B"/>
          <w:sz w:val="28"/>
          <w:szCs w:val="28"/>
          <w:lang w:eastAsia="ru-RU"/>
        </w:rPr>
        <w:t>самообследованию</w:t>
      </w:r>
      <w:proofErr w:type="spellEnd"/>
      <w:r>
        <w:rPr>
          <w:rFonts w:ascii="Times New Roman" w:hAnsi="Times New Roman"/>
          <w:color w:val="422A1B"/>
          <w:sz w:val="28"/>
          <w:szCs w:val="28"/>
          <w:lang w:eastAsia="ru-RU"/>
        </w:rPr>
        <w:t xml:space="preserve"> МБДОУ «Саянский детский сад»</w:t>
      </w:r>
    </w:p>
    <w:p w:rsidR="009005FB" w:rsidRDefault="009005FB" w:rsidP="009005FB">
      <w:pPr>
        <w:shd w:val="clear" w:color="auto" w:fill="FFFFFF"/>
        <w:spacing w:after="0" w:line="240" w:lineRule="auto"/>
        <w:ind w:right="115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color w:val="422A1B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09"/>
        <w:gridCol w:w="1360"/>
        <w:gridCol w:w="5087"/>
        <w:gridCol w:w="2387"/>
      </w:tblGrid>
      <w:tr w:rsidR="009005FB" w:rsidTr="00B4359B">
        <w:trPr>
          <w:trHeight w:val="644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5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005FB" w:rsidTr="00B4359B">
        <w:trPr>
          <w:trHeight w:val="644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Изучение Положения, составление плана-графика, формы отчета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Т.И.</w:t>
            </w:r>
          </w:p>
        </w:tc>
      </w:tr>
      <w:tr w:rsidR="009005FB" w:rsidTr="00B4359B">
        <w:trPr>
          <w:trHeight w:val="2261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Анализ требований к условиям реализации основной образовательной программы: состав педагогических работников, материально-технические и финансовые условия, развивающая предметно-пространственная среда.</w:t>
            </w:r>
          </w:p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Т.И.</w:t>
            </w:r>
          </w:p>
        </w:tc>
      </w:tr>
      <w:tr w:rsidR="009005FB" w:rsidTr="00B4359B">
        <w:trPr>
          <w:trHeight w:val="1288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Анализ результатов освоения основной образовательной программы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</w:p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</w:t>
            </w:r>
          </w:p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Валь Е.В.</w:t>
            </w:r>
          </w:p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Калягина М.В.</w:t>
            </w:r>
          </w:p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.</w:t>
            </w:r>
          </w:p>
        </w:tc>
      </w:tr>
      <w:tr w:rsidR="009005FB" w:rsidTr="00B4359B">
        <w:trPr>
          <w:trHeight w:val="1932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Оформление результатов </w:t>
            </w:r>
            <w:proofErr w:type="spell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самообсле-дования</w:t>
            </w:r>
            <w:proofErr w:type="spell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  ДОУ в виде отчета,</w:t>
            </w:r>
          </w:p>
          <w:p w:rsidR="009005FB" w:rsidRDefault="009005FB" w:rsidP="00B4359B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включающего</w:t>
            </w:r>
            <w:proofErr w:type="gram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  аналитическую часть и</w:t>
            </w:r>
          </w:p>
          <w:p w:rsidR="009005FB" w:rsidRDefault="009005FB" w:rsidP="00B4359B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результаты анализа показателей деятельности учреждения </w:t>
            </w:r>
          </w:p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</w:tc>
      </w:tr>
      <w:tr w:rsidR="009005FB" w:rsidTr="00B4359B">
        <w:trPr>
          <w:trHeight w:val="973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до 02.04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Предоставление отчета о результатах</w:t>
            </w:r>
          </w:p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 для рассмотрения на Педагогическом совете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Т.И.</w:t>
            </w:r>
          </w:p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</w:tc>
      </w:tr>
      <w:tr w:rsidR="009005FB" w:rsidTr="00B4359B">
        <w:trPr>
          <w:trHeight w:val="644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до 20.04.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Размещение отчёта на официальном сайте учреждения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05FB" w:rsidRDefault="009005FB" w:rsidP="00B4359B">
            <w:pPr>
              <w:spacing w:after="0" w:line="240" w:lineRule="auto"/>
              <w:ind w:right="115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</w:tc>
      </w:tr>
    </w:tbl>
    <w:p w:rsidR="009005FB" w:rsidRDefault="009005FB" w:rsidP="009005FB">
      <w:pPr>
        <w:shd w:val="clear" w:color="auto" w:fill="FFFFFF"/>
        <w:spacing w:before="100" w:beforeAutospacing="1" w:after="100" w:afterAutospacing="1" w:line="240" w:lineRule="auto"/>
        <w:ind w:right="115"/>
        <w:jc w:val="center"/>
        <w:rPr>
          <w:rFonts w:ascii="Verdana" w:hAnsi="Verdana"/>
          <w:color w:val="422A1B"/>
          <w:sz w:val="28"/>
          <w:szCs w:val="28"/>
          <w:lang w:eastAsia="ru-RU"/>
        </w:rPr>
      </w:pPr>
    </w:p>
    <w:p w:rsidR="009005FB" w:rsidRDefault="009005FB" w:rsidP="009005FB">
      <w:pPr>
        <w:shd w:val="clear" w:color="auto" w:fill="FFFFFF"/>
        <w:spacing w:before="100" w:beforeAutospacing="1" w:after="100" w:afterAutospacing="1" w:line="240" w:lineRule="auto"/>
        <w:ind w:right="115"/>
        <w:jc w:val="center"/>
        <w:rPr>
          <w:rFonts w:ascii="Verdana" w:hAnsi="Verdana"/>
          <w:color w:val="422A1B"/>
          <w:sz w:val="28"/>
          <w:szCs w:val="28"/>
          <w:lang w:eastAsia="ru-RU"/>
        </w:rPr>
      </w:pPr>
    </w:p>
    <w:p w:rsidR="009005FB" w:rsidRDefault="009005FB" w:rsidP="009005FB"/>
    <w:p w:rsidR="009005FB" w:rsidRDefault="009005FB" w:rsidP="009005FB"/>
    <w:p w:rsidR="009005FB" w:rsidRDefault="009005FB" w:rsidP="009005FB"/>
    <w:p w:rsidR="00C06C50" w:rsidRDefault="00C06C50" w:rsidP="008B00CB">
      <w:pPr>
        <w:spacing w:after="0" w:line="240" w:lineRule="auto"/>
        <w:ind w:firstLine="709"/>
        <w:jc w:val="right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C06C50" w:rsidRDefault="007E7BB2" w:rsidP="008B00CB">
      <w:pPr>
        <w:spacing w:after="0" w:line="240" w:lineRule="auto"/>
        <w:ind w:firstLine="709"/>
        <w:jc w:val="right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noProof/>
          <w:color w:val="422A1B"/>
          <w:sz w:val="26"/>
          <w:szCs w:val="26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ZX\Мои документы\Мои рисунки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X\Мои документы\Мои рисунки\img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B2" w:rsidRDefault="007E7BB2" w:rsidP="008B00CB">
      <w:pPr>
        <w:spacing w:after="0" w:line="240" w:lineRule="auto"/>
        <w:ind w:firstLine="709"/>
        <w:jc w:val="right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7E7BB2" w:rsidRDefault="007E7BB2" w:rsidP="008B00CB">
      <w:pPr>
        <w:spacing w:after="0" w:line="240" w:lineRule="auto"/>
        <w:ind w:firstLine="709"/>
        <w:jc w:val="right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7E7BB2" w:rsidRDefault="007E7BB2" w:rsidP="008B00CB">
      <w:pPr>
        <w:spacing w:after="0" w:line="240" w:lineRule="auto"/>
        <w:ind w:firstLine="709"/>
        <w:jc w:val="right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7E7BB2" w:rsidRDefault="007E7BB2" w:rsidP="008B00CB">
      <w:pPr>
        <w:spacing w:after="0" w:line="240" w:lineRule="auto"/>
        <w:ind w:firstLine="709"/>
        <w:jc w:val="right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7E7BB2" w:rsidRDefault="007E7BB2" w:rsidP="008B00CB">
      <w:pPr>
        <w:spacing w:after="0" w:line="240" w:lineRule="auto"/>
        <w:ind w:firstLine="709"/>
        <w:jc w:val="right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7E7BB2" w:rsidRDefault="007E7BB2" w:rsidP="008B00CB">
      <w:pPr>
        <w:spacing w:after="0" w:line="240" w:lineRule="auto"/>
        <w:ind w:firstLine="709"/>
        <w:jc w:val="right"/>
        <w:rPr>
          <w:rFonts w:ascii="Times New Roman" w:hAnsi="Times New Roman"/>
          <w:color w:val="422A1B"/>
          <w:sz w:val="26"/>
          <w:szCs w:val="26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3733"/>
        <w:gridCol w:w="5838"/>
      </w:tblGrid>
      <w:tr w:rsidR="008B00CB" w:rsidTr="007E7BB2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Дата создания учреждения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 w:rsidP="007360E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19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86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год</w:t>
            </w:r>
          </w:p>
        </w:tc>
      </w:tr>
      <w:tr w:rsidR="008B00CB" w:rsidTr="007E7BB2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Учредитель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Администрация муниципального образования Краснотуранского район</w:t>
            </w:r>
          </w:p>
        </w:tc>
      </w:tr>
      <w:tr w:rsidR="008B00CB" w:rsidTr="007E7BB2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Юридический и фактический адрес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 w:rsidP="007360E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662655, Российская Федерация, Красноярский край, </w:t>
            </w:r>
            <w:proofErr w:type="spell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Краснотуранский</w:t>
            </w:r>
            <w:proofErr w:type="spell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район, с</w:t>
            </w:r>
            <w:proofErr w:type="gram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</w:t>
            </w:r>
            <w:proofErr w:type="gramEnd"/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аянск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,       ул.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Ленина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,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</w:t>
            </w:r>
          </w:p>
        </w:tc>
      </w:tr>
      <w:tr w:rsidR="008B00CB" w:rsidTr="007E7BB2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Руководитель ДОО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7360E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Полякова Татьяна Илларионовна</w:t>
            </w:r>
          </w:p>
        </w:tc>
      </w:tr>
      <w:tr w:rsidR="008B00CB" w:rsidTr="007E7BB2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Телефон/факс: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8 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val="de-DE" w:eastAsia="ru-RU"/>
              </w:rPr>
              <w:t>(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39134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val="de-DE" w:eastAsia="ru-RU"/>
              </w:rPr>
              <w:t>) 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77-2-89</w:t>
            </w:r>
          </w:p>
        </w:tc>
      </w:tr>
      <w:tr w:rsidR="008B00CB" w:rsidTr="007E7BB2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Электронный адрес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DD258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lang w:val="en-US"/>
              </w:rPr>
              <w:t>Polikova1957@yandex.ru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7E7BB2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Адрес сайта</w:t>
            </w:r>
          </w:p>
        </w:tc>
        <w:tc>
          <w:tcPr>
            <w:tcW w:w="3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4A71EF">
            <w:r w:rsidRPr="004A71EF">
              <w:rPr>
                <w:lang w:val="en-US"/>
              </w:rPr>
              <w:t>s</w:t>
            </w:r>
            <w:r w:rsidR="007D22E7" w:rsidRPr="004A71EF">
              <w:rPr>
                <w:lang w:val="en-US"/>
              </w:rPr>
              <w:t>ajansk.sad86@mail.ru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FF0000"/>
          <w:sz w:val="26"/>
          <w:szCs w:val="26"/>
          <w:lang w:eastAsia="ru-RU"/>
        </w:rPr>
        <w:t> </w:t>
      </w: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Организационно-правовое обеспечение деятельности образовательного учреждения.</w:t>
      </w:r>
    </w:p>
    <w:tbl>
      <w:tblPr>
        <w:tblW w:w="9923" w:type="dxa"/>
        <w:tblInd w:w="-34" w:type="dxa"/>
        <w:tblCellMar>
          <w:left w:w="0" w:type="dxa"/>
          <w:right w:w="0" w:type="dxa"/>
        </w:tblCellMar>
        <w:tblLook w:val="00A0"/>
      </w:tblPr>
      <w:tblGrid>
        <w:gridCol w:w="5324"/>
        <w:gridCol w:w="4599"/>
      </w:tblGrid>
      <w:tr w:rsidR="008B00CB" w:rsidTr="008B00CB">
        <w:tc>
          <w:tcPr>
            <w:tcW w:w="5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Наименование документа</w:t>
            </w:r>
          </w:p>
        </w:tc>
        <w:tc>
          <w:tcPr>
            <w:tcW w:w="4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Регистрационный номер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Свидетельство о внесении записи в Единый государственный реестр юридических лиц о юридическом лице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627AD0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Серия 24  №0058</w:t>
            </w:r>
            <w:r w:rsidR="00627AD0"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5514</w:t>
            </w: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  <w:p w:rsidR="008B00CB" w:rsidRPr="007360E6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ОРГН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7360E6" w:rsidRDefault="008B00CB" w:rsidP="00627AD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1042400740</w:t>
            </w:r>
            <w:r w:rsidR="00627AD0"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579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ИНН юридического лица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7360E6" w:rsidRDefault="00627AD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2422002909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Свидетельство о постановке на учёт Российской организации в налоговом органе 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7360E6" w:rsidRDefault="008B00CB" w:rsidP="00627AD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Серия 24 № 005</w:t>
            </w:r>
            <w:r w:rsidR="00627AD0"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915476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Устав муниципального бюджетного дошкольного образов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ательного учреждения «Саянский 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детский сад» </w:t>
            </w:r>
          </w:p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3B31A7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B31A7">
              <w:rPr>
                <w:rFonts w:ascii="Times New Roman" w:hAnsi="Times New Roman"/>
                <w:sz w:val="26"/>
                <w:szCs w:val="26"/>
                <w:lang w:eastAsia="ru-RU"/>
              </w:rPr>
              <w:t>Зарегистрирован  Главой администрации Краснотуранского района от 30.11.2015г</w:t>
            </w:r>
            <w:proofErr w:type="gramStart"/>
            <w:r w:rsidRPr="003B31A7">
              <w:rPr>
                <w:rFonts w:ascii="Times New Roman" w:hAnsi="Times New Roman"/>
                <w:sz w:val="26"/>
                <w:szCs w:val="26"/>
                <w:lang w:eastAsia="ru-RU"/>
              </w:rPr>
              <w:t>..</w:t>
            </w:r>
            <w:proofErr w:type="gramEnd"/>
            <w:r w:rsidRPr="003B31A7">
              <w:rPr>
                <w:rFonts w:ascii="Times New Roman" w:hAnsi="Times New Roman"/>
                <w:sz w:val="26"/>
                <w:szCs w:val="26"/>
                <w:lang w:eastAsia="ru-RU"/>
              </w:rPr>
              <w:t>Постановление№ 694-п</w:t>
            </w:r>
          </w:p>
          <w:p w:rsidR="008B00CB" w:rsidRPr="007360E6" w:rsidRDefault="008B00CB">
            <w:pPr>
              <w:shd w:val="clear" w:color="auto" w:fill="FFFFFF"/>
              <w:spacing w:after="0" w:line="240" w:lineRule="auto"/>
              <w:ind w:right="21"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7360E6"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rPr>
          <w:trHeight w:val="1121"/>
        </w:trPr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Лицензия на </w:t>
            </w:r>
            <w:proofErr w:type="gram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право ведения</w:t>
            </w:r>
            <w:proofErr w:type="gram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образовательной деятельности с приложением</w:t>
            </w:r>
          </w:p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Срок действия лицензии – бессрочно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F5C6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Регистрационный № 8027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-л </w:t>
            </w:r>
          </w:p>
          <w:p w:rsidR="008B00CB" w:rsidRDefault="008F5C6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от 27мая 2015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г.</w:t>
            </w:r>
          </w:p>
          <w:p w:rsidR="008B00CB" w:rsidRDefault="008B00CB" w:rsidP="008F5C6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серия 24Л01 № 000</w:t>
            </w:r>
            <w:r w:rsidR="008F5C69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1189</w:t>
            </w:r>
          </w:p>
        </w:tc>
      </w:tr>
      <w:tr w:rsidR="008B00CB" w:rsidTr="008B00CB">
        <w:trPr>
          <w:trHeight w:val="476"/>
        </w:trPr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Лицензия на осуществление медицинской деятельности с приложением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Свидетельство о государственной аккредитации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627AD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Серия АА 163558 от 28.04.2008г. № 538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5030E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Локальные акты МБДОУ «Сая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нский  детский сад» в части содержания образования, организации образовательного процесса имеются в полном объёме: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Федеральный закон «Об образовании в Российской Федерации»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ФГОС ДО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 Педагогическом совете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 контрольно-аналитической деятельности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 тематическом контроле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- Положение о родительском комитете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об Общем собрании родителей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об Общем собрании трудового коллектива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Коллективный договор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Правила внутреннего трудового распорядка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по обработке персональных данных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СанПиН</w:t>
            </w:r>
          </w:p>
        </w:tc>
      </w:tr>
    </w:tbl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333333"/>
          <w:sz w:val="26"/>
          <w:szCs w:val="26"/>
          <w:lang w:eastAsia="ru-RU"/>
        </w:rPr>
        <w:lastRenderedPageBreak/>
        <w:t>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 Право владения, использования материально-технической базы.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 Свидетельство о государственной регистрации права</w:t>
      </w:r>
      <w:r w:rsidR="00AF56C7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на оперативное управление от 31 янв</w:t>
      </w:r>
      <w:r w:rsidR="00AF56C7" w:rsidRPr="00AF56C7">
        <w:rPr>
          <w:rFonts w:ascii="Times New Roman" w:hAnsi="Times New Roman"/>
          <w:sz w:val="26"/>
          <w:szCs w:val="26"/>
          <w:lang w:eastAsia="ru-RU"/>
        </w:rPr>
        <w:t>а</w:t>
      </w:r>
      <w:r w:rsidRPr="00AF56C7">
        <w:rPr>
          <w:rFonts w:ascii="Times New Roman" w:hAnsi="Times New Roman"/>
          <w:sz w:val="26"/>
          <w:szCs w:val="26"/>
          <w:lang w:eastAsia="ru-RU"/>
        </w:rPr>
        <w:t xml:space="preserve">ря </w:t>
      </w:r>
      <w:r w:rsidR="00AF56C7">
        <w:rPr>
          <w:rFonts w:ascii="Times New Roman" w:hAnsi="Times New Roman"/>
          <w:color w:val="422A1B"/>
          <w:sz w:val="26"/>
          <w:szCs w:val="26"/>
          <w:lang w:eastAsia="ru-RU"/>
        </w:rPr>
        <w:t>2011г.  24 ЕИ 869630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Тип здания двухэтажное, отдельно стоящее,2  этажное, нежилое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Год постройки 1986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Расчётная мощность: </w:t>
      </w:r>
      <w:r w:rsidRPr="00AF56C7">
        <w:rPr>
          <w:rFonts w:ascii="Times New Roman" w:hAnsi="Times New Roman"/>
          <w:sz w:val="26"/>
          <w:szCs w:val="26"/>
          <w:lang w:eastAsia="ru-RU"/>
        </w:rPr>
        <w:t xml:space="preserve">площадь </w:t>
      </w:r>
      <w:r w:rsidR="00AF56C7" w:rsidRPr="00AF56C7">
        <w:rPr>
          <w:rFonts w:ascii="Times New Roman" w:hAnsi="Times New Roman"/>
          <w:sz w:val="26"/>
          <w:szCs w:val="26"/>
          <w:lang w:eastAsia="ru-RU"/>
        </w:rPr>
        <w:t>654,9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кв.м.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Проектная м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>ощность 6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группы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Фактическая мощность 2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группы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Капитального ремонта не проводилось.</w:t>
      </w:r>
    </w:p>
    <w:p w:rsidR="008B00CB" w:rsidRPr="00C1334F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Санитарно-эпидемиологическое заключение органов Федеральной службы по надзору в сфере защиты прав </w:t>
      </w:r>
      <w:r w:rsidRPr="00C1334F">
        <w:rPr>
          <w:rFonts w:ascii="Times New Roman" w:hAnsi="Times New Roman"/>
          <w:sz w:val="26"/>
          <w:szCs w:val="26"/>
          <w:lang w:eastAsia="ru-RU"/>
        </w:rPr>
        <w:t>потребителей и благополучия человека № 24.М</w:t>
      </w:r>
      <w:proofErr w:type="gramStart"/>
      <w:r w:rsidRPr="00C1334F">
        <w:rPr>
          <w:rFonts w:ascii="Times New Roman" w:hAnsi="Times New Roman"/>
          <w:sz w:val="26"/>
          <w:szCs w:val="26"/>
          <w:lang w:eastAsia="ru-RU"/>
        </w:rPr>
        <w:t>1</w:t>
      </w:r>
      <w:proofErr w:type="gramEnd"/>
      <w:r w:rsidRPr="00C1334F">
        <w:rPr>
          <w:rFonts w:ascii="Times New Roman" w:hAnsi="Times New Roman"/>
          <w:sz w:val="26"/>
          <w:szCs w:val="26"/>
          <w:lang w:eastAsia="ru-RU"/>
        </w:rPr>
        <w:t>.01.000.М.000766.12.11 от 19.12.2011г. года на  осуществление образовательного вида деятельности.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Количество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групповых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– 2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,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количество спален – 2,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кабинет заведующего,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пищеблок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,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  прачечная, кладовая хозяйственная.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Наличие  площадей на участке детского сада:</w:t>
      </w:r>
    </w:p>
    <w:p w:rsidR="008B00CB" w:rsidRDefault="005030E3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Игровые площадки – 2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      Спортивная площадка – 1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Наличие современной информационно-технической базы: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ноутбуки –1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компьютер-1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телевизор – 3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музыкальный центр – 0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val="en-US" w:eastAsia="ru-RU"/>
        </w:rPr>
        <w:t>DVD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> проигрыватель – 2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принтер –1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Мультимедийное оборудование- 0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Реальная площадь на одного воспитанника в группах раннего возраста составляет </w:t>
      </w:r>
      <w:r w:rsidRPr="00C1334F">
        <w:rPr>
          <w:rFonts w:ascii="Times New Roman" w:hAnsi="Times New Roman"/>
          <w:sz w:val="26"/>
          <w:szCs w:val="26"/>
          <w:lang w:eastAsia="ru-RU"/>
        </w:rPr>
        <w:t xml:space="preserve">2,5 кв.м.,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в группах дошкольного возраста – 2</w:t>
      </w:r>
      <w:r w:rsidR="00C1334F">
        <w:rPr>
          <w:rFonts w:ascii="Times New Roman" w:hAnsi="Times New Roman"/>
          <w:color w:val="422A1B"/>
          <w:sz w:val="26"/>
          <w:szCs w:val="26"/>
          <w:lang w:eastAsia="ru-RU"/>
        </w:rPr>
        <w:t>,5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кв.м.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Помещения, находящиеся в состоянии износа и требующие капитального ремонта в детском саду не имеются.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Материально-техническое состояние образовательного учреждения за  2017 годы улучшилось: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– проведены косметические ремонты групповых блоков;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– групповые помещения оснащены мебелью, игрушками, играми, пособиями, ТСО;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– пополнено физкультурно-оздоровительное оборудование для физкультурных уголков.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Характеристика  потенциала ДОО.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Образовательную деятельно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>сть в Учреждении  осуществляли 5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педагогов. </w:t>
      </w:r>
      <w:r w:rsidR="00DD258E">
        <w:rPr>
          <w:rFonts w:ascii="Times New Roman" w:hAnsi="Times New Roman"/>
          <w:color w:val="422A1B"/>
          <w:sz w:val="26"/>
          <w:szCs w:val="26"/>
          <w:lang w:eastAsia="ru-RU"/>
        </w:rPr>
        <w:t>80%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педагогических работников, находящихся в штате, имеют специальное педагогическое образование.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Созданные условия для содержания детей в Учреждении и на его территории отвечают требованиям безопасности.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Уровень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выполнения натуральных норм питания детей дошкольного возраста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в Учреждении составляет в среднем -100%.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Показатель заболеваемости детей младшего и старшего возраста в Учреждении за последний год составляет 3,48 дня, что не превышает средний показатель заболеваемости по населенному пункту.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течение последних  лет в Учреждении отсутствуют случаи детского травматизма и пищевых отравлений.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деятельности Учреждения нарушения законодательства в сфере образования не зафиксированы.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Мотивированные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жалобы со стороны родителей воспитанников и сотрудников  отсутствуют.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Доля родителей, удовлетворённых качеством предоставляемой муниципальной услуги по результатам опроса составила: по реализации образовательной программы —86,7%; по присмотру и уходу- 83,6%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Доля родителей, участвующих в управлении образовательным учреждением 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>за отчётный период, составила 15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%.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Контингент детей в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Количество воспи</w:t>
      </w:r>
      <w:r w:rsidR="00CD0171">
        <w:rPr>
          <w:rFonts w:ascii="Times New Roman" w:hAnsi="Times New Roman"/>
          <w:color w:val="422A1B"/>
          <w:sz w:val="26"/>
          <w:szCs w:val="26"/>
          <w:lang w:eastAsia="ru-RU"/>
        </w:rPr>
        <w:t>танников на 2020 учебный год: 42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>.  Количество групп: 2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, из них:</w:t>
      </w:r>
    </w:p>
    <w:p w:rsidR="008B00CB" w:rsidRDefault="00CD0171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первая младшая группа- 21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</w:t>
      </w:r>
      <w:proofErr w:type="gramStart"/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 xml:space="preserve">( </w:t>
      </w:r>
      <w:proofErr w:type="gramEnd"/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>от 1,5-4лет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);</w:t>
      </w:r>
    </w:p>
    <w:p w:rsidR="008B00CB" w:rsidRDefault="00CD0171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Старшая группа- 21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</w:t>
      </w:r>
      <w:proofErr w:type="gramStart"/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 xml:space="preserve">( </w:t>
      </w:r>
      <w:proofErr w:type="gramEnd"/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5-7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лет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).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Структура контингента воспитанников ДОУ</w:t>
      </w:r>
    </w:p>
    <w:tbl>
      <w:tblPr>
        <w:tblW w:w="9330" w:type="dxa"/>
        <w:tblInd w:w="-5" w:type="dxa"/>
        <w:tblCellMar>
          <w:left w:w="0" w:type="dxa"/>
          <w:right w:w="0" w:type="dxa"/>
        </w:tblCellMar>
        <w:tblLook w:val="00A0"/>
      </w:tblPr>
      <w:tblGrid>
        <w:gridCol w:w="4509"/>
        <w:gridCol w:w="1275"/>
        <w:gridCol w:w="1702"/>
        <w:gridCol w:w="1844"/>
      </w:tblGrid>
      <w:tr w:rsidR="008B00CB" w:rsidTr="00F21CD7">
        <w:tc>
          <w:tcPr>
            <w:tcW w:w="4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Показатель</w:t>
            </w:r>
          </w:p>
        </w:tc>
        <w:tc>
          <w:tcPr>
            <w:tcW w:w="4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Количество воспитанников</w:t>
            </w:r>
          </w:p>
        </w:tc>
      </w:tr>
      <w:tr w:rsidR="008B00CB" w:rsidTr="00F21CD7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B00CB" w:rsidRDefault="008B00CB">
            <w:pPr>
              <w:spacing w:after="0" w:line="240" w:lineRule="auto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Девочки</w:t>
            </w:r>
          </w:p>
        </w:tc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Мальчики</w:t>
            </w:r>
          </w:p>
        </w:tc>
      </w:tr>
      <w:tr w:rsidR="008B00CB" w:rsidTr="00F21CD7">
        <w:tc>
          <w:tcPr>
            <w:tcW w:w="45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 Младшая группа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CD01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FB0024" w:rsidRDefault="00FB002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0024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FB0024" w:rsidRDefault="00FB002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0024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  <w:r w:rsidR="00CD0171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8B00CB" w:rsidTr="00F21CD7">
        <w:tc>
          <w:tcPr>
            <w:tcW w:w="45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21CD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Старшая группа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CD01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FB0024" w:rsidRDefault="00FB002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0024"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FB0024" w:rsidRDefault="00FB002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0024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  <w:r w:rsidR="00CD0171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 Экологическая безопасность.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Детский сад  расположен в</w:t>
      </w:r>
      <w:r w:rsidR="00FB0024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селе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. Общая площадь территории  участка  </w:t>
      </w:r>
      <w:r w:rsidR="00FB0024" w:rsidRPr="00FB0024">
        <w:rPr>
          <w:rFonts w:ascii="Times New Roman" w:hAnsi="Times New Roman"/>
          <w:sz w:val="26"/>
          <w:szCs w:val="26"/>
          <w:lang w:eastAsia="ru-RU"/>
        </w:rPr>
        <w:t>– 40</w:t>
      </w:r>
      <w:r w:rsidRPr="00FB0024">
        <w:rPr>
          <w:rFonts w:ascii="Times New Roman" w:hAnsi="Times New Roman"/>
          <w:sz w:val="26"/>
          <w:szCs w:val="26"/>
          <w:lang w:eastAsia="ru-RU"/>
        </w:rPr>
        <w:t xml:space="preserve">84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кв.м. Из них: застроенная – 201,1 кв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.м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; замощенная  </w:t>
      </w:r>
      <w:r w:rsidR="00FB0024">
        <w:rPr>
          <w:rFonts w:ascii="Times New Roman" w:hAnsi="Times New Roman"/>
          <w:color w:val="422A1B"/>
          <w:sz w:val="26"/>
          <w:szCs w:val="26"/>
          <w:lang w:eastAsia="ru-RU"/>
        </w:rPr>
        <w:t>–  169,9 кв.м; озеленённая –  11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00 кв.м.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Территория детского сада озеленена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.</w:t>
      </w:r>
      <w:proofErr w:type="gram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Здание детского сада двухэтажное (детский сад занимает 2 этажа ), </w:t>
      </w:r>
      <w:r w:rsidR="00FB0024">
        <w:rPr>
          <w:rFonts w:ascii="Times New Roman" w:hAnsi="Times New Roman"/>
          <w:color w:val="422A1B"/>
          <w:sz w:val="26"/>
          <w:szCs w:val="26"/>
          <w:lang w:eastAsia="ru-RU"/>
        </w:rPr>
        <w:t>имеет шиферное покрытие, имеет 5 входных дверей; 5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пожарных эвакуационных выхода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.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Наружное освещение установлено.  Участок детского сада обнесён наружным 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 xml:space="preserve">деревянным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ограждением.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Предприятий, загрязняющих атмосферный воздух, рядом с детским садом нет. Жилые дома удалены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.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Напротив дет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>ского сада (10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0м) располож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>ен клуб, далее, на расстоянии  1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50 метров расположена средняя школа.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Источники шума не превышают санитарных норм. Все подъезды к детскому саду асфальтированы. Дорога возле детского сада мало загружена. В основном ею пользуются родители воспитанников детского сада.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Детский сад находится внутри  озеленённого жилого массива. Отсутствие источников загрязнения окружающей среды, и наряду с этим наличие большого количества зеленых насаждений в непосредственном окружении детского сада, создают благоприятные условия для оздоровления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Зонирование территории детского сада.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На территории участка детского сада  имеется хозяйственная зона: хозяйственный двор с воротами, площадка для мусорного контейнера,  площадка для просушивания белья, уличный санузел.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Организация безопасности.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ДОУ функционирует АПС (автоматическая пожарная сигнализация), заключен Договор на её ежемесячное обслуживание.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Помещение снабжено необходимыми средствами пожаротушения, имеется прямая телефонная связь вызова пожарной команды, установлена «тревожная кнопка», имеются планы эвакуации.</w:t>
      </w:r>
    </w:p>
    <w:p w:rsidR="008B00CB" w:rsidRDefault="00370BFE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 w:rsidRPr="00370BFE">
        <w:rPr>
          <w:rFonts w:ascii="Times New Roman" w:hAnsi="Times New Roman"/>
          <w:sz w:val="26"/>
          <w:szCs w:val="26"/>
          <w:lang w:eastAsia="ru-RU"/>
        </w:rPr>
        <w:t>Имеется 5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эвакуационных выходов.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Разработана документация по антитеррористической деятельности, пожарной безопасности. Поэтажно  имеются первичные средства пожаротушения, схемы и планы  эвакуации. Четыре раза в год проводятся практические тренировки по эвакуации детей и сотрудников  из здания на случай чрезвычайных ситуаций в места, закреплённые за группами. Работники ДОУ систематически проходят обучение по ППБ, ОТ и ТБ в соответствии с требованиями. В ДОУ планово проводятся инструктажи с педагогическим и обслуживающим персоналом.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МБДОУ «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>Сая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нский детский сад» осуществляет свою деятельность в соответствии с законодательством Российской Федерации, Красноярского края, администрации муниципального образования Краснотуранского район, с Уставом ДОУ и внутренними локальными актами.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pacing w:val="1"/>
          <w:sz w:val="26"/>
          <w:szCs w:val="26"/>
          <w:lang w:eastAsia="ru-RU"/>
        </w:rPr>
        <w:t>Ресурсы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Финансово-экономические показатели.</w:t>
      </w:r>
    </w:p>
    <w:p w:rsidR="008B00CB" w:rsidRDefault="003B31A7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Финансирование учреждения в 2020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учебном году осуществлялось по бюджетам: </w:t>
      </w:r>
      <w:proofErr w:type="gramStart"/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краевой</w:t>
      </w:r>
      <w:proofErr w:type="gramEnd"/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, муниципальный. Выделенные средства по целевым муниципальным и краевым программам освоены  по назначению.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pacing w:val="-2"/>
          <w:sz w:val="26"/>
          <w:szCs w:val="26"/>
          <w:lang w:eastAsia="ru-RU"/>
        </w:rPr>
        <w:t>Динамика развития материально-технической базы и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pacing w:val="-2"/>
          <w:sz w:val="26"/>
          <w:szCs w:val="26"/>
          <w:lang w:eastAsia="ru-RU"/>
        </w:rPr>
        <w:t>образовательной инфраструктуры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Материально- техническое оснащение и оборудование ДОУ соответствует санитарно-техническим нормам, физиологии детей и требованиям комплексной безопасности к содержанию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Основн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>ыми помещениями МБДОУ являются 2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групповых ячейки. Каждая группа имеет свой оборудованный игровой участок.  В каждой группе созданы условия для самостоятельного активного и целенаправленного действия детей во всех видах деятельности: игровой, двигательной, продуктивной, познавательно-исследовательской, коммуникативной, театрализованной, музыкальной.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 xml:space="preserve">На протяжении  данного периода материально-техническая база  ДОУ постоянно поддерживалась и пополнялась. Приобретены  полотенца, постельное белье, столовая посуда. 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Коллектив ДОУ приложил немало усилий по созданию и оснащению в групповых комнатах уголков для самостоятельной двигательной активности детей, по  установлению на групповых площадках оборудования для упражнений в основных видах движения. Педагоги проявили творчество при изготовлении нестандартного оборудования, пособий для выполнения детьми общеразвивающих упражнений.  В учреждении обновлена  спортивная  площадка  для обучения детей элементам спортивных игр.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Приобретен и изготовлен руками воспитателей наглядный демонстрационный и раздаточный материал, плакаты, настольно – печатные игры,  дидактические игры.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Предметно-пространственная развивающая среда групп.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При организации предметно-развивающих пространств в группе учитывались основные направления развития ребенка-дошкольника и задачи реализуемой ООП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ДО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3883"/>
        <w:gridCol w:w="5014"/>
      </w:tblGrid>
      <w:tr w:rsidR="008B00CB" w:rsidTr="008B00CB">
        <w:trPr>
          <w:jc w:val="center"/>
        </w:trPr>
        <w:tc>
          <w:tcPr>
            <w:tcW w:w="38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eastAsia="ru-RU"/>
              </w:rPr>
              <w:t>Направления развития и образования детей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6"/>
                <w:szCs w:val="26"/>
                <w:lang w:eastAsia="ru-RU"/>
              </w:rPr>
              <w:t xml:space="preserve">Развивающие </w:t>
            </w:r>
            <w:proofErr w:type="spellStart"/>
            <w:r>
              <w:rPr>
                <w:rFonts w:ascii="Times New Roman" w:hAnsi="Times New Roman"/>
                <w:i/>
                <w:iCs/>
                <w:sz w:val="26"/>
                <w:szCs w:val="26"/>
                <w:lang w:eastAsia="ru-RU"/>
              </w:rPr>
              <w:t>центры</w:t>
            </w:r>
            <w:proofErr w:type="gramStart"/>
            <w:r>
              <w:rPr>
                <w:rFonts w:ascii="Times New Roman" w:hAnsi="Times New Roman"/>
                <w:i/>
                <w:iCs/>
                <w:sz w:val="26"/>
                <w:szCs w:val="26"/>
                <w:lang w:eastAsia="ru-RU"/>
              </w:rPr>
              <w:t>,у</w:t>
            </w:r>
            <w:proofErr w:type="gramEnd"/>
            <w:r>
              <w:rPr>
                <w:rFonts w:ascii="Times New Roman" w:hAnsi="Times New Roman"/>
                <w:i/>
                <w:iCs/>
                <w:sz w:val="26"/>
                <w:szCs w:val="26"/>
                <w:lang w:eastAsia="ru-RU"/>
              </w:rPr>
              <w:t>голки</w:t>
            </w:r>
            <w:proofErr w:type="spellEnd"/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физическое 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-физкультурный уголок</w:t>
            </w:r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социально-коммуникативное 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-центр сюжетно-ролевой игры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-уголок ряженья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-уголок «уединения» и др.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познавательное 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-уголок природы,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-уголок математики  (игротека);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-центр строительно-конструктивных игр и др.</w:t>
            </w:r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речевое 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-речевой уголок, куда включаются книжный уголок и все игры, способствующие развитию речи, общению и т.д.</w:t>
            </w:r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художественно-эстетическое 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-центр искусства, где размещаются материалы по ознакомлению с искусством, предметы искусства, материалы и оборудование для детской изобразительной деятельности, музыкальной, театрально-художественной деятельности и др.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При подборе предметного содержания развивающей среды (игр, материалов, оборудования) учитывались образовательные цели и задачи реализуемой ООП ДО, возрастные особенности детей группы; индивидуальные особенности, интересы и предпочтения  детей, материальные возможности ДОУ.</w:t>
      </w:r>
      <w:proofErr w:type="gram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Соблюдались психолого-педагогические требования к созданию предметно-развивающей среды, изложенные в Федеральных государственных образовательных стандартах.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Среда насыщена материалами и оборудованием разнообразной тематики, что активизировало воспитанников во взаимодействии с предметным окружением.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Групповые помещения условно разделены на 3 части: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зону для спокойной деятельности, сюжетно/ролевых игр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зону для деятельности, связанной с  использованием пространства (активным движением, возведением крупных игровых построек и т.п.);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учебную зону, где проводится непосредственно образовательная деятельность.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Разделение группового пространства на зоны вызвано тем, что нет однозначного соответствия между видом деятельности и материалом. Многие материалы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полифункциональны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и могут использоваться для игровой, продуктивной и исследовательской  деятельности.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Материалы и оборудование  подобраны таким образом, что они могут использоваться в ходе реализации всех образовательных областей и в самостоятельной детской деятельности.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процессе создания среды в группах соблюдался  принцип педагогической целесообразности, что </w:t>
      </w:r>
      <w:r>
        <w:rPr>
          <w:rFonts w:ascii="Times New Roman" w:hAnsi="Times New Roman"/>
          <w:b/>
          <w:bCs/>
          <w:i/>
          <w:i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позволило предусмотреть необходимость и достаточность её наполнения и также обеспечить возможность самовыражения воспитанников,</w:t>
      </w:r>
      <w:r>
        <w:rPr>
          <w:rFonts w:ascii="Times New Roman" w:hAnsi="Times New Roman"/>
          <w:b/>
          <w:bCs/>
          <w:i/>
          <w:i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комфортность и эмоциональное благополучие каждого ребёнка.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За прошедший учебный год в группах создана яркая насыщенная и комфортная развивающая предметно-пространственная среда, способствующая успешному усвоению детьми программного материала. Приобретено и изготовлено руками педагогов и родителей много различных игрушек, игр и пособий для самостоятельной деятельности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рамках реализации проектов МБДОУ в группах созданы определенные материально-технические условия  в соответствии с проводимыми мероприятиями, вносятся изменения в развивающую среду, ее содержание постоянно изменяется.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Центры художественно-речевого творчества во всех возрастных группах пополнены литературой, музыкальными инструментами; уголки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изодеятельности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оснащены традиционными и нетрадиционными изобразительными материалами.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Коридоры были оформлены новыми информационными стендами для сотрудников и родителей:  «Для Вас, родители»,  «Питание и воспитание», «Безопасность», «Информация», </w:t>
      </w:r>
      <w:r w:rsidRPr="00370BFE">
        <w:rPr>
          <w:rFonts w:ascii="Times New Roman" w:hAnsi="Times New Roman"/>
          <w:sz w:val="26"/>
          <w:szCs w:val="26"/>
          <w:lang w:eastAsia="ru-RU"/>
        </w:rPr>
        <w:t>«</w:t>
      </w:r>
      <w:r w:rsidR="00370BFE" w:rsidRPr="00370BFE">
        <w:rPr>
          <w:rFonts w:ascii="Times New Roman" w:hAnsi="Times New Roman"/>
          <w:sz w:val="26"/>
          <w:szCs w:val="26"/>
          <w:lang w:eastAsia="ru-RU"/>
        </w:rPr>
        <w:t>И это все о них</w:t>
      </w:r>
      <w:r w:rsidRPr="00370BFE">
        <w:rPr>
          <w:rFonts w:ascii="Times New Roman" w:hAnsi="Times New Roman"/>
          <w:sz w:val="26"/>
          <w:szCs w:val="26"/>
          <w:lang w:eastAsia="ru-RU"/>
        </w:rPr>
        <w:t>»,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«Наш профсоюз», «Охрана труда», «Федеральные государственные образовательные стандарты дошкольного образования», «</w:t>
      </w:r>
      <w:r w:rsidR="00DD258E">
        <w:rPr>
          <w:rFonts w:ascii="Times New Roman" w:hAnsi="Times New Roman"/>
          <w:color w:val="422A1B"/>
          <w:sz w:val="26"/>
          <w:szCs w:val="26"/>
          <w:lang w:eastAsia="ru-RU"/>
        </w:rPr>
        <w:t>Профилактика терроризма</w:t>
      </w:r>
      <w:r w:rsidR="00370BFE">
        <w:rPr>
          <w:rFonts w:ascii="Times New Roman" w:hAnsi="Times New Roman"/>
          <w:color w:val="422A1B"/>
          <w:sz w:val="26"/>
          <w:szCs w:val="26"/>
          <w:lang w:eastAsia="ru-RU"/>
        </w:rPr>
        <w:t xml:space="preserve">»,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детские и взрослые работы в соответствии с проектами годового плана.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Вывод: предметно – развивающая среда в ДОУ была преобразована и на настоящий момент отвечает потребностям всех участников образовательных отношений. 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Материалы и оборудование подобраны целесообразно педагогической ценности и создаю оптимально- насыщенную (без чрезмерного обилия и без недостатка) целостную, многофункциональную,  среду,  обеспечивающую реализацию содержания основной образовательной программы дошкольного образования в соответствии с современными требованиями.</w:t>
      </w:r>
      <w:proofErr w:type="gram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Комплексное оснащение воспитательно-образовательного процесса позволило обеспечить: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- организацию как совместной деятельности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взрослого и воспитанников, так и самостоятельной деятельности воспитанников не только в рамках непосредственно образовательной деятельности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по освоению основной образовательной программы дошкольного образования, но и при проведении режимных моментов в соответствии со спецификой дошкольного учреждения;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 использование педагогических и здоровь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е-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сберегающих технологий.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течение года систематически проводился анализ состояния предметно-развивающей среды. С целью приведения ее в соответствие с гигиеническими, педагогическими и эстетическими требованиями, подразумевающими единство стиля, гармонию цвета, использование при оформлении соразмерность и пропорциональность мебели и оборудования, вносились изменения с учётом образовательной программы, положительной динамики развития детей, приобретения новых средств.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Кадровый ресурс.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ДОУ созданы необходимые условия для профессионального роста сотрудников: составлен план повышения квалификации, план аттестации педагогических работников. Ежегодно педагоги повышают уровень своего профессионального мастерства посредством самообразования, участия в работе методических объединений, участия в различных конкурсах.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 результате проводимых мероприятий педагоги ДОУ значительно повысили свою профессиональную компетентность. Благодаря общению педагогов ДОУ друг с другом, с коллегами других учреждений у них снизился уровень тревоги перед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нововведениями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и повысилась творческая активность, желание самосовершенствоваться.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ДОУ разработана  гибкая система поддержки педагогических кадров, что позволило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 повысить работоспособность педагогов, обеспечить психологическую готовность педагогов к повышению своего профессионального уровня, сформировать уверенность в своих силах, целеустремленность.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3"/>
          <w:sz w:val="26"/>
          <w:szCs w:val="26"/>
          <w:lang w:eastAsia="ru-RU"/>
        </w:rPr>
        <w:t>В коллективе сформированы </w:t>
      </w:r>
      <w:r>
        <w:rPr>
          <w:rFonts w:ascii="Times New Roman" w:hAnsi="Times New Roman"/>
          <w:color w:val="000000"/>
          <w:spacing w:val="1"/>
          <w:sz w:val="26"/>
          <w:szCs w:val="26"/>
          <w:lang w:eastAsia="ru-RU"/>
        </w:rPr>
        <w:t>благоприятные отношения</w:t>
      </w:r>
      <w:proofErr w:type="gramStart"/>
      <w:r>
        <w:rPr>
          <w:rFonts w:ascii="Times New Roman" w:hAnsi="Times New Roman"/>
          <w:color w:val="000000"/>
          <w:spacing w:val="1"/>
          <w:sz w:val="26"/>
          <w:szCs w:val="26"/>
          <w:lang w:eastAsia="ru-RU"/>
        </w:rPr>
        <w:t xml:space="preserve"> .</w:t>
      </w:r>
      <w:proofErr w:type="gram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-1"/>
          <w:sz w:val="26"/>
          <w:szCs w:val="26"/>
          <w:lang w:eastAsia="ru-RU"/>
        </w:rPr>
        <w:t>Каждый педагог имеет </w:t>
      </w:r>
      <w:r>
        <w:rPr>
          <w:rFonts w:ascii="Times New Roman" w:hAnsi="Times New Roman"/>
          <w:color w:val="000000"/>
          <w:spacing w:val="3"/>
          <w:sz w:val="26"/>
          <w:szCs w:val="26"/>
          <w:lang w:eastAsia="ru-RU"/>
        </w:rPr>
        <w:t>возможность реализовать свою сферу интересов, т.к. </w:t>
      </w:r>
      <w:r>
        <w:rPr>
          <w:rFonts w:ascii="Times New Roman" w:hAnsi="Times New Roman"/>
          <w:color w:val="000000"/>
          <w:spacing w:val="2"/>
          <w:sz w:val="26"/>
          <w:szCs w:val="26"/>
          <w:lang w:eastAsia="ru-RU"/>
        </w:rPr>
        <w:t>поручения и задания распределяются среди педагогов согласно их индивидуальным склонностям и способностям.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Укомплектованность ДОУ педагогическими кадрами в соответствии с муниципальным заданием составляет: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на01.09.2017г. -100%.</w:t>
      </w:r>
    </w:p>
    <w:tbl>
      <w:tblPr>
        <w:tblW w:w="3400" w:type="pct"/>
        <w:tblCellMar>
          <w:left w:w="0" w:type="dxa"/>
          <w:right w:w="0" w:type="dxa"/>
        </w:tblCellMar>
        <w:tblLook w:val="00A0"/>
      </w:tblPr>
      <w:tblGrid>
        <w:gridCol w:w="4816"/>
        <w:gridCol w:w="1692"/>
      </w:tblGrid>
      <w:tr w:rsidR="008B00CB" w:rsidTr="008B00CB">
        <w:tc>
          <w:tcPr>
            <w:tcW w:w="3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Сведения о педагогических работниках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2017 год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Всего педагогов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5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, из них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заведующий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воспитатель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музыкальный руководитель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</w:p>
        </w:tc>
      </w:tr>
      <w:tr w:rsidR="008B00CB" w:rsidTr="008B00CB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Образование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Высшее педагогическое образование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Ср</w:t>
            </w:r>
            <w:r w:rsidR="00DD258E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еднее специальное 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</w:p>
        </w:tc>
      </w:tr>
      <w:tr w:rsidR="008B00CB" w:rsidTr="008B00CB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Квалификация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Высшая квалификационная категория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Первая квалификационная категория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Соответствие занимаемой должности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</w:t>
            </w:r>
          </w:p>
        </w:tc>
      </w:tr>
      <w:tr w:rsidR="008B00CB" w:rsidTr="008B00CB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Возрастной уровень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До 30 лет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30-40 лет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4A04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лет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и более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</w:t>
            </w:r>
          </w:p>
        </w:tc>
      </w:tr>
    </w:tbl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Квалификация педагогических и учебно-вспомогательных работников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образования», утвержденном приказом Министерства здравоохранения и социального развития Российской Федерации от 26 августа 2010 г. N 761н.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Разработаны должностные инструкции работников ДОУ в соответствии с Профессиональным стандартом педагога.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Эффективность своей деятельности  педагоги ДОУ оценивают с позиции учёта интересов детей, </w:t>
      </w:r>
      <w:r>
        <w:rPr>
          <w:rFonts w:ascii="Times New Roman" w:hAnsi="Times New Roman"/>
          <w:color w:val="000000"/>
          <w:spacing w:val="5"/>
          <w:sz w:val="26"/>
          <w:szCs w:val="26"/>
          <w:lang w:eastAsia="ru-RU"/>
        </w:rPr>
        <w:t>принятия и поддержки детской индивидуальности.  Анализ проведённых открытых просмотров различных видов деятельности показывает, что воспитатели </w:t>
      </w:r>
      <w:r>
        <w:rPr>
          <w:rFonts w:ascii="Times New Roman" w:hAnsi="Times New Roman"/>
          <w:color w:val="000000"/>
          <w:spacing w:val="3"/>
          <w:sz w:val="26"/>
          <w:szCs w:val="26"/>
          <w:lang w:eastAsia="ru-RU"/>
        </w:rPr>
        <w:t>владеют методическим, дидактическим материалом и </w:t>
      </w:r>
      <w:r>
        <w:rPr>
          <w:rFonts w:ascii="Times New Roman" w:hAnsi="Times New Roman"/>
          <w:color w:val="000000"/>
          <w:spacing w:val="2"/>
          <w:sz w:val="26"/>
          <w:szCs w:val="26"/>
          <w:lang w:eastAsia="ru-RU"/>
        </w:rPr>
        <w:t>современными методами организации и проведения занятий.  Дети активно вовлекаются в познавательную дея</w:t>
      </w:r>
      <w:r>
        <w:rPr>
          <w:rFonts w:ascii="Times New Roman" w:hAnsi="Times New Roman"/>
          <w:color w:val="000000"/>
          <w:spacing w:val="4"/>
          <w:sz w:val="26"/>
          <w:szCs w:val="26"/>
          <w:lang w:eastAsia="ru-RU"/>
        </w:rPr>
        <w:t>тельность и социальную активность средствами проектной и экспериментальной деятельности.  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-1"/>
          <w:sz w:val="26"/>
          <w:szCs w:val="26"/>
          <w:lang w:eastAsia="ru-RU"/>
        </w:rPr>
        <w:t>Большинство педагогов в совершенстве владеют современными педагогическими технологиями  и методиками</w:t>
      </w:r>
      <w:r>
        <w:rPr>
          <w:rFonts w:ascii="Times New Roman" w:hAnsi="Times New Roman"/>
          <w:color w:val="000000"/>
          <w:spacing w:val="5"/>
          <w:sz w:val="26"/>
          <w:szCs w:val="26"/>
          <w:lang w:eastAsia="ru-RU"/>
        </w:rPr>
        <w:t>; работают в соответствии с планированием; </w:t>
      </w:r>
      <w:r>
        <w:rPr>
          <w:rFonts w:ascii="Times New Roman" w:hAnsi="Times New Roman"/>
          <w:color w:val="000000"/>
          <w:spacing w:val="4"/>
          <w:sz w:val="26"/>
          <w:szCs w:val="26"/>
          <w:lang w:eastAsia="ru-RU"/>
        </w:rPr>
        <w:t>активизируют развитие детей, отслеживают их успехи и неуда</w:t>
      </w:r>
      <w:r>
        <w:rPr>
          <w:rFonts w:ascii="Times New Roman" w:hAnsi="Times New Roman"/>
          <w:color w:val="000000"/>
          <w:spacing w:val="5"/>
          <w:sz w:val="26"/>
          <w:szCs w:val="26"/>
          <w:lang w:eastAsia="ru-RU"/>
        </w:rPr>
        <w:t>чи, вносят необходимые коррективы в работу.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5"/>
          <w:sz w:val="26"/>
          <w:szCs w:val="26"/>
          <w:lang w:eastAsia="ru-RU"/>
        </w:rPr>
        <w:t>Коллектив педагогов представляет собой творческое сообщество коллег, ориентированное </w:t>
      </w:r>
      <w:r>
        <w:rPr>
          <w:rFonts w:ascii="Times New Roman" w:hAnsi="Times New Roman"/>
          <w:color w:val="000000"/>
          <w:spacing w:val="-2"/>
          <w:sz w:val="26"/>
          <w:szCs w:val="26"/>
          <w:lang w:eastAsia="ru-RU"/>
        </w:rPr>
        <w:t>на совместные достижения. В ДОУ стало традицией обсуждение проведённых праздников, занятий, общих дел в рамках реализации годового плана работы. 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Педагоги успешно взаимодействуют друг с другом в коллективе, содействуют успеху друг друга, вне</w:t>
      </w:r>
      <w:r>
        <w:rPr>
          <w:rFonts w:ascii="Times New Roman" w:hAnsi="Times New Roman"/>
          <w:color w:val="000000"/>
          <w:spacing w:val="3"/>
          <w:sz w:val="26"/>
          <w:szCs w:val="26"/>
          <w:lang w:eastAsia="ru-RU"/>
        </w:rPr>
        <w:t>дряют организационные формы обмена достижениями.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Результаты  прохождения аттестации пе</w:t>
      </w:r>
      <w:r w:rsidR="003B31A7"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дагогическими работниками в 2020</w:t>
      </w: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 xml:space="preserve"> учебном году.</w:t>
      </w:r>
    </w:p>
    <w:tbl>
      <w:tblPr>
        <w:tblW w:w="1500" w:type="pct"/>
        <w:jc w:val="center"/>
        <w:tblCellMar>
          <w:left w:w="0" w:type="dxa"/>
          <w:right w:w="0" w:type="dxa"/>
        </w:tblCellMar>
        <w:tblLook w:val="00A0"/>
      </w:tblPr>
      <w:tblGrid>
        <w:gridCol w:w="2871"/>
      </w:tblGrid>
      <w:tr w:rsidR="006F7CF5" w:rsidTr="006F7CF5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CF5" w:rsidRDefault="003B31A7" w:rsidP="006F7CF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2020</w:t>
            </w:r>
            <w:r w:rsidR="006F7CF5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уч. год</w:t>
            </w:r>
          </w:p>
        </w:tc>
      </w:tr>
      <w:tr w:rsidR="006F7CF5" w:rsidTr="006F7CF5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7CF5" w:rsidRDefault="006F7CF5" w:rsidP="006F7CF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100%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Педагогические работники ДОУ обладают основными компетенциями в организации воспитательно-образовательного процесса  по основным направлениям развития ребёнка дошкольного возраста. По мере укрепления материально-технической базы учреждения будет возможность более глубокого применения информационно коммуникационных технологий.  При  взаимодействии с родителями воспитанников и коллегами используют современные формы работы: ИКТ, видеоотчёты, презентации из опыта работы.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Педагоги ДОУ постоянно занимаются самообразованием в области теории и практики дошкольного образования, планово посещают курсы повышения квалификации.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соответствии с приказом  отдела образования администрации Краснотуранского района «О повышении квалификации руководящих и педагогических работников</w:t>
      </w:r>
      <w:r w:rsidR="003B31A7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ДОУ по введению ФГОС ДО» в 2020-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году  было запланировано обучить на курсах </w:t>
      </w:r>
      <w:r w:rsidR="00F659AF">
        <w:rPr>
          <w:rFonts w:ascii="Times New Roman" w:hAnsi="Times New Roman"/>
          <w:color w:val="422A1B"/>
          <w:sz w:val="26"/>
          <w:szCs w:val="26"/>
          <w:lang w:eastAsia="ru-RU"/>
        </w:rPr>
        <w:t>до конца года:  воспитателей – 1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и заведующий -1.</w:t>
      </w:r>
    </w:p>
    <w:p w:rsidR="00024389" w:rsidRDefault="00024389" w:rsidP="008B00CB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Результаты  прохождения курсов повышения квалификации</w:t>
      </w:r>
    </w:p>
    <w:p w:rsidR="008B00CB" w:rsidRDefault="003B31A7" w:rsidP="00024389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2020</w:t>
      </w:r>
      <w:r w:rsidR="008B00CB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 xml:space="preserve"> учебном году.</w:t>
      </w:r>
      <w:proofErr w:type="gramEnd"/>
    </w:p>
    <w:tbl>
      <w:tblPr>
        <w:tblW w:w="1500" w:type="pct"/>
        <w:jc w:val="center"/>
        <w:tblCellMar>
          <w:left w:w="0" w:type="dxa"/>
          <w:right w:w="0" w:type="dxa"/>
        </w:tblCellMar>
        <w:tblLook w:val="00A0"/>
      </w:tblPr>
      <w:tblGrid>
        <w:gridCol w:w="2871"/>
      </w:tblGrid>
      <w:tr w:rsidR="00024389" w:rsidTr="00024389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4389" w:rsidRDefault="003B31A7" w:rsidP="000243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2020</w:t>
            </w:r>
            <w:r w:rsidR="0002438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уч. год</w:t>
            </w:r>
          </w:p>
        </w:tc>
      </w:tr>
      <w:tr w:rsidR="00024389" w:rsidTr="00024389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4389" w:rsidRDefault="00024389" w:rsidP="000243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100%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 </w:t>
      </w:r>
      <w:r>
        <w:rPr>
          <w:rFonts w:ascii="Times New Roman" w:hAnsi="Times New Roman"/>
          <w:i/>
          <w:iCs/>
          <w:color w:val="000000"/>
          <w:spacing w:val="-3"/>
          <w:sz w:val="26"/>
          <w:szCs w:val="26"/>
          <w:lang w:eastAsia="ru-RU"/>
        </w:rPr>
        <w:t>Методическая обеспеченность ДОУ.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pacing w:val="1"/>
          <w:sz w:val="26"/>
          <w:szCs w:val="26"/>
          <w:lang w:eastAsia="ru-RU"/>
        </w:rPr>
        <w:t>В ДОУ созданы хорошие условия для организации методической поддержки педагогов. Она представляет собой целостную, основанную на достижениях науки и передового педагогического опыта, систему взаимосвязанных мер, направленных на повышение профессионального мастерства каждого педагога, на развитие творческого потенциала всего педагогического коллектива, повышение качества эффективности воспитательно-образовательного процесса.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Для обсуждения открытых просмотров различных видов деятельности, утренников используются мультимедийные просмотры. При проведении педагогических советов, семинаров педагоги готовят мультимедийные отчеты о результатах своей деятельности.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Информационно-коммуникационные технологии используются в работе с родителями на праздниках, родительских собраниях, консультациях специалистов. Педагоги всех групп имеют доступ к информационной базе материалов методического кабинета.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Учебно-методическая база ДОУ.</w:t>
      </w:r>
    </w:p>
    <w:tbl>
      <w:tblPr>
        <w:tblW w:w="4450" w:type="pct"/>
        <w:tblInd w:w="392" w:type="dxa"/>
        <w:tblCellMar>
          <w:left w:w="0" w:type="dxa"/>
          <w:right w:w="0" w:type="dxa"/>
        </w:tblCellMar>
        <w:tblLook w:val="00A0"/>
      </w:tblPr>
      <w:tblGrid>
        <w:gridCol w:w="542"/>
        <w:gridCol w:w="5923"/>
        <w:gridCol w:w="2053"/>
      </w:tblGrid>
      <w:tr w:rsidR="008B00CB" w:rsidTr="008B00CB">
        <w:tc>
          <w:tcPr>
            <w:tcW w:w="3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4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Наименование.</w:t>
            </w:r>
          </w:p>
        </w:tc>
        <w:tc>
          <w:tcPr>
            <w:tcW w:w="12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% обеспеченности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Собственная информационно-техническая база: выход в Интернет, электронная почта, сайт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100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Игрушки, игровое оборудование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50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Музыкальные инструменты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 w:rsidP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</w:t>
            </w:r>
            <w:r w:rsidR="00A40191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5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Предметы декоративно-прикладного искусства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Картины, репродукции, альбомы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Наглядные пособия (коллекции, муляжи…)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Технические средства обучения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6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Детская литература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90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9.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Методическая литература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Электронный методический банк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6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Уличное спортивно-игровое оборудование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80</w:t>
            </w:r>
          </w:p>
        </w:tc>
      </w:tr>
      <w:tr w:rsidR="008B00CB" w:rsidTr="008B00CB">
        <w:tc>
          <w:tcPr>
            <w:tcW w:w="379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Средний показатель укомплектованности: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65%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Деятельность методической службы  направлена на обновление содержания образования, повышение профессиональной компетентности педагогов, своевременное оказание им методической помощи.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pacing w:val="1"/>
          <w:sz w:val="26"/>
          <w:szCs w:val="26"/>
          <w:lang w:eastAsia="ru-RU"/>
        </w:rPr>
        <w:t>Все формы методической работы направлены на выполнение конкретных задач ДОУ, сформулированных в Уставе, годовом плане, скорректированы с основными её идеями и направлениями.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pacing w:val="-4"/>
          <w:sz w:val="26"/>
          <w:szCs w:val="26"/>
          <w:lang w:eastAsia="ru-RU"/>
        </w:rPr>
        <w:t>Ресурсы сохранения и поддержания </w:t>
      </w:r>
      <w:r>
        <w:rPr>
          <w:rFonts w:ascii="Times New Roman" w:hAnsi="Times New Roman"/>
          <w:i/>
          <w:iCs/>
          <w:color w:val="000000"/>
          <w:spacing w:val="-2"/>
          <w:sz w:val="26"/>
          <w:szCs w:val="26"/>
          <w:lang w:eastAsia="ru-RU"/>
        </w:rPr>
        <w:t>здоровья детей ДОУ.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Здоровье — сберегающие  технологии 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в  воспитательно-образовательном   процессе.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С целью сохранения и  поддержания психического и физического здоровья детей в группах ДОУ создана здоровь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е-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сберегающая среда в общепринятом понятии: соблюдаются санитарно-гигиенические нормы к помещениям, мебели, режиму, чистоте и порядку; выполняются требования к подбору игрового оборудования, игрушек и дидактического материала.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Здоровье-сберегающая среда дошкольного образовательного учреждения соответствует основным характеристикам: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-в коллективе детей и взрослых создан и поддерживается морально-психологический климат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-соблюдаются все экологические  и гигиенические параметры её организации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разработан рациональный режим пребывания детей в ДОУ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используются современные образовательные программы, методики и технологии.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 течение года в ДОУ комплексно используются здоровье сберегающие методики и  технологии. Данные методики реализуются всеми педагогами в тесном взаимодействии, с учётом возрастных и индивидуальных особенностей, здоровья детей, режима дня, времени года и погодных условий; в соответствии с ФГОС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ДО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и  СанПиН 2.4.1.3049-13.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Эффективность использования комплекса здоровье-сберегающих методик и технологий за прошедший год определяется снижением уровня заболеваемости, повышением уровня  посещаемости воспитанников, положительными отзывами родителей, повышением уровня физического и психического здоровья каждого ребёнка, формированием устойчивой мотивации к здоровому образу жизни.        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Воспитатель: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-комплексный утренний приём на воздухе: игры, ходьба и бег по «дорожке здоровья», утренняя гимнастика, закрепление основных движений на «полосе препятствий» на спортивной площадке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-физкультурные минутки и паузы между занятиями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-различные виды гимнастик: гимнастика пробуждения после сна,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зрительная, пальчиковая, дыхательная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учёт учебной нагрузки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- щадящая сетка на период адаптации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цветовое и световое оформление развивающей среды на площадках и в группах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сенсорное сопровождение физкультурных занятий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использование нетрадиционного оборудования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создание комфортного психологического климата в группе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Медицинское обслуживание, оздоровительная работа.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Одним из главных направлений работы ДОУ является обеспечение благоприятных условий для сохранения и укрепления здоровья детей.</w:t>
      </w:r>
    </w:p>
    <w:p w:rsidR="008B00CB" w:rsidRDefault="003B31A7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На протяжении 2020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года  коллективом учреждения проводилась систематическая работа по совершенствованию условий для профилактической работы, расширению зон обслуживания детей и улучшению качества оздоровительных мероприятий.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 течение года систематически проводились антропометрические измерения детей всех возрастных групп (в соответствии с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СаНПиН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).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Одним из главных направлений работы ДОУ является обеспечение благоприятных условий для сохранения и укрепления здоровья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Решая главную задачу по сохранению и укреплению здоровья детей, коллектив учреждения совместно с родителями проводил семинары-практикумы по обучению закаливающим методикам, открытые просмотры режимных моментов.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Проведение комплексных оздоровительно-профилактических мероприятий также позволило снизить уровень заболеваемости. На основании полученной информации были составлены «Папки здоровья» детей, разработаны индивидуальные планы оздоровительно-профилактической работы с учётом индивидуальных особенностей ребенка, которые корректировались в течение года. За отчётный период созданы благоприятные условия для прохождения  детьми адаптационного периода и сокращения сроков адаптации в условиях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Комплексный подход к организации оздоровительной работы в целом позволил добиться положительной динамики в снижении уровня заболеваемости и повышении посещаемости.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Показатели, характеризующие качество муниципальной услуги</w:t>
      </w:r>
    </w:p>
    <w:tbl>
      <w:tblPr>
        <w:tblW w:w="4130" w:type="pct"/>
        <w:tblCellMar>
          <w:left w:w="0" w:type="dxa"/>
          <w:right w:w="0" w:type="dxa"/>
        </w:tblCellMar>
        <w:tblLook w:val="00A0"/>
      </w:tblPr>
      <w:tblGrid>
        <w:gridCol w:w="4268"/>
        <w:gridCol w:w="3638"/>
      </w:tblGrid>
      <w:tr w:rsidR="008B00CB" w:rsidTr="008B00CB">
        <w:tc>
          <w:tcPr>
            <w:tcW w:w="26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422A1B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3B31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2020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2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Посещаемость воспитанниками образовательного учреждения</w:t>
            </w:r>
          </w:p>
        </w:tc>
        <w:tc>
          <w:tcPr>
            <w:tcW w:w="2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2258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74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%</w:t>
            </w:r>
          </w:p>
        </w:tc>
      </w:tr>
      <w:tr w:rsidR="008B00CB" w:rsidTr="008B00CB">
        <w:tc>
          <w:tcPr>
            <w:tcW w:w="2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Снижение уровня заболеваемости воспитанников по отношению к прошедшему году</w:t>
            </w:r>
          </w:p>
        </w:tc>
        <w:tc>
          <w:tcPr>
            <w:tcW w:w="2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2258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4,2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Распределение детей по группам здоровья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70"/>
        <w:gridCol w:w="1540"/>
        <w:gridCol w:w="1418"/>
        <w:gridCol w:w="1134"/>
        <w:gridCol w:w="1843"/>
      </w:tblGrid>
      <w:tr w:rsidR="008B00CB" w:rsidTr="008B00CB"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3B31A7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3B31A7">
              <w:rPr>
                <w:rFonts w:ascii="Times New Roman" w:hAnsi="Times New Roman"/>
                <w:b/>
                <w:bCs/>
                <w:color w:val="FF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Всего детей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val="en-US" w:eastAsia="ru-RU"/>
              </w:rPr>
              <w:t>II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val="en-US" w:eastAsia="ru-RU"/>
              </w:rPr>
              <w:t>III</w:t>
            </w:r>
          </w:p>
        </w:tc>
      </w:tr>
      <w:tr w:rsidR="008B00CB" w:rsidTr="008B00CB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8604D6" w:rsidRDefault="003B31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04D6">
              <w:rPr>
                <w:rFonts w:ascii="Times New Roman" w:hAnsi="Times New Roman"/>
                <w:sz w:val="26"/>
                <w:szCs w:val="26"/>
                <w:lang w:eastAsia="ru-RU"/>
              </w:rPr>
              <w:t>2020</w:t>
            </w:r>
            <w:r w:rsidR="008B00CB" w:rsidRPr="008604D6">
              <w:rPr>
                <w:rFonts w:ascii="Times New Roman" w:hAnsi="Times New Roman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604D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604D6">
            <w:pPr>
              <w:spacing w:after="0" w:line="240" w:lineRule="auto"/>
              <w:ind w:firstLine="709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604D6" w:rsidP="00F659AF">
            <w:pPr>
              <w:spacing w:after="0" w:line="240" w:lineRule="auto"/>
              <w:ind w:firstLine="709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Для обеспечения безопасности пребывания ребёнка в детском саду  педагогическими работниками ДОУ разработан план мероприятий по реализации программы ОБЖ. Воспитатели в течение года знакомили детей с различными чрезвычайными ситуациями: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- для развития психологической устойчивости поведения в опасных и чрезвычайных ситуациях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для развития защитных рефлексов и навыков само- и взаимопомощи, формируя сознательное, ответственное и бережное отношение детей к своей безопасности и безопасности окружающих, способствуя приобретению элементарных знаний и умений по защите жизни и здоровья своего и окружающих. Постоянно осуществлялся педагогический контроль по соблюдению сезонности в одежде детей на прогулке, учитывая их индивидуальное состояние здоровья; температурного режима в группе в течение дня; за организацией питания, проведением занятий и учебной нагрузкой.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течение года поддерживалась продуктивная связь с фельдшерско-акушерским пунктом.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Анализ  питания.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 детском саду организовано 3-х разовое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питаниедетей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 – завтрак, обед и уплотнённый полдник,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согласно разработанному «Примерному десятидневному меню для организации питания  детей от 1г. 6мес. до 3 лет, от 3 лет  до 7 лет» на два сезона в соответствии с п.15.11.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СанПиН 2.4.1.3049-13.  Меню утверждено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Роспотребнадзором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. Организация питания осуществляется Организатором питания в соответствии заключенного контракта на организацию питания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Продукты, включаемые в рацион питания детей, позволяют удовлетворить физиологические потребности дошкольников в энергии, обеспечивают организм всеми необходимыми веществами (белками, жирами, углеводами, витаминами и т.д.), что является необходимым условием гармоничного роста и развития детей дошкольного возраста. В соответствии с графиком в детский сад поступают свежие продукты с сопутствующими документами согласно санитарным нормам. Качество привозимых продуктов и приготовленных блюд контролируется специально созданной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бракеражной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комиссией, в состав которой входят   педагогические работники учреждения. Ведется вся документация по организации питания. Ежедневно ведется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контроль за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закладкой основных продуктов на пищеблоке, осуществляется контроль за сроками реализации и правильностью их хранения. Пищеблок  оснащен необходимым оборудованием. Выдача готовой пищи с пищеблока и приём пищи в группе осуществляется согласно режиму дня и графику выдачи пищи.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Улучшилось качество работы по организации питания детей, круглый год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дети получают необходимое количество овощей и фруктов, анализ выполнения натуральных норм питания составляет в среднем – 95% в течение года.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течение года за питанием осуществлялся систематический контроль администрацией детского сада,  родительским комитетом, специалистами  УО, централизованной бухгалтерией Ежедневно для родителей  вывешивается меню на текущий день. Оформлен информационный стенд «Питание и воспитание». В групповых уголках постоянно присутствует интересная информация о здоровом питании ребёнка.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Родительская оплата за содерж</w:t>
      </w:r>
      <w:r w:rsidR="003B31A7">
        <w:rPr>
          <w:rFonts w:ascii="Times New Roman" w:hAnsi="Times New Roman"/>
          <w:color w:val="422A1B"/>
          <w:sz w:val="26"/>
          <w:szCs w:val="26"/>
          <w:lang w:eastAsia="ru-RU"/>
        </w:rPr>
        <w:t xml:space="preserve">ание ребёнка в ДОУ составляла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</w:t>
      </w:r>
      <w:r w:rsidR="003B31A7">
        <w:rPr>
          <w:rFonts w:ascii="Times New Roman" w:hAnsi="Times New Roman"/>
          <w:color w:val="422A1B"/>
          <w:sz w:val="26"/>
          <w:szCs w:val="26"/>
          <w:lang w:eastAsia="ru-RU"/>
        </w:rPr>
        <w:t>с 1.01.2020 года – 64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руб. в день.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Содержание и анализ оценки индивидуального развития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С целью оценки  эффективности педагогических действий, лежащей в основе  дальнейшего планирования работы с детьми, в группах проводилась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педагогическая  диагностика, которую проводили воспитатели для решения образовательных задач по всем направлениям развития ребёнка.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Активно осуществлялась психолого-педагогического сопровождения детей. По результатам обследования, разрабатывались индивидуальные маршруты воспитания и развития детей. 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Педагогические работники консультируют родителей по всем вопросам реализации основной образовательной программы дошкольного образования. Воспитатели организуют помощь родителям по вопросам развития ребёнка и совместную деятельность детей и родителей с целью успешного освоения воспитанниками основной общеобразовательной программы дошкольного образования.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Основные направления по решению проблем, выявленных в процессе анализа деятельности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Организационно-педагогическая деятельность.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1. Приобрести оргтехнику на группы для осуществления образовательного процесса: ноутбуки, проекторы, интерактивные доски.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Организационно-хозяйственная деятельность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1. Приобрести новое оборудование на пищеблок: холодильник, морозильную камеру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2. Заменить кровлю 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color w:val="422A1B"/>
          <w:sz w:val="26"/>
          <w:szCs w:val="26"/>
          <w:lang w:val="en-US" w:eastAsia="ru-RU"/>
        </w:rPr>
        <w:t>II</w:t>
      </w:r>
      <w:r>
        <w:rPr>
          <w:rFonts w:ascii="Times New Roman" w:hAnsi="Times New Roman"/>
          <w:b/>
          <w:color w:val="422A1B"/>
          <w:sz w:val="26"/>
          <w:szCs w:val="26"/>
          <w:lang w:eastAsia="ru-RU"/>
        </w:rPr>
        <w:t xml:space="preserve">. Показатели деятельности </w:t>
      </w:r>
      <w:proofErr w:type="spellStart"/>
      <w:r>
        <w:rPr>
          <w:rFonts w:ascii="Times New Roman" w:hAnsi="Times New Roman"/>
          <w:b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b/>
          <w:color w:val="422A1B"/>
          <w:sz w:val="26"/>
          <w:szCs w:val="26"/>
          <w:lang w:eastAsia="ru-RU"/>
        </w:rPr>
        <w:t xml:space="preserve"> МБДОУ «</w:t>
      </w:r>
      <w:r w:rsidR="00F659AF">
        <w:rPr>
          <w:rFonts w:ascii="Times New Roman" w:hAnsi="Times New Roman"/>
          <w:b/>
          <w:color w:val="422A1B"/>
          <w:sz w:val="26"/>
          <w:szCs w:val="26"/>
          <w:lang w:eastAsia="ru-RU"/>
        </w:rPr>
        <w:t>Сая</w:t>
      </w:r>
      <w:r>
        <w:rPr>
          <w:rFonts w:ascii="Times New Roman" w:hAnsi="Times New Roman"/>
          <w:b/>
          <w:color w:val="422A1B"/>
          <w:sz w:val="26"/>
          <w:szCs w:val="26"/>
          <w:lang w:eastAsia="ru-RU"/>
        </w:rPr>
        <w:t>нский детский сад»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59"/>
        <w:gridCol w:w="7087"/>
        <w:gridCol w:w="1525"/>
      </w:tblGrid>
      <w:tr w:rsidR="008B00CB" w:rsidTr="008B00C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Показатели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Единица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измерения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Образовательная деятельность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CB" w:rsidRDefault="003B31A7" w:rsidP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42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(10,5 часов)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3B31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42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семейной дошкольной группе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0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форме семейного образования  с психолого-педагогическим сопровождением на базе дошкольной  образовательной организации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0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Общая численность воспитанников  в возрасте до 4лет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3B31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21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Общая численность воспитанников в возрасте от 4 до 7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 w:rsidP="003B31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</w:t>
            </w:r>
            <w:r w:rsidR="003B31A7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3B31A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42</w:t>
            </w:r>
          </w:p>
          <w:p w:rsidR="008B00CB" w:rsidRDefault="008B00C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100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1.4.1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режиме полного дня</w:t>
            </w:r>
            <w:proofErr w:type="gramEnd"/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3B31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42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человек 100%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1.4.2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режиме продленного дня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1.4.3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режиме круглосуточного пребывания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1.5.1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1.5.2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1.5.3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 присмотру и уходу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4,48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Общая численность педагогических работников,  в том числе: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5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человек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 человек  8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человек/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 человек 2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F659AF" w:rsidP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1 человек/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1.8.1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Высшая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1.8.2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Первая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1.9.1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До 5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3B31A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человека/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1.9.2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Свыше 30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/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человек/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20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1F01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4человек/ 8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 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1F01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4человек/ 8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1F01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5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человек/</w:t>
            </w:r>
          </w:p>
          <w:p w:rsidR="008B00CB" w:rsidRDefault="001F01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37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человек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Музыкального руководителя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1F01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Инструктора по физической культуре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Учителя-логопеда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Логопеда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 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Учителя-дефектолога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Педагога-психолога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Инфраструктура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Общая площадь помещений, в которых осуществляется образовательная деятельность, в расчете на 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одного воспитанника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1F017F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1F017F"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  <w:lastRenderedPageBreak/>
              <w:t> </w:t>
            </w:r>
          </w:p>
          <w:p w:rsidR="008B00CB" w:rsidRPr="003B31A7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3B31A7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381 </w:t>
            </w:r>
            <w:r w:rsidRPr="003B31A7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кв</w:t>
            </w:r>
            <w:proofErr w:type="gramStart"/>
            <w:r w:rsidRPr="003B31A7">
              <w:rPr>
                <w:rFonts w:ascii="Times New Roman" w:hAnsi="Times New Roman"/>
                <w:sz w:val="26"/>
                <w:szCs w:val="26"/>
                <w:lang w:eastAsia="ru-RU"/>
              </w:rPr>
              <w:t>.м</w:t>
            </w:r>
            <w:proofErr w:type="gramEnd"/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2.2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Площадь помещений для организации дополнительных видов деятельности воспитанника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Наличие физкультурного зала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Наличие музыкального зала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1F01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</w:p>
    <w:p w:rsidR="008B00CB" w:rsidRDefault="008B00CB" w:rsidP="008B00CB"/>
    <w:p w:rsidR="000D2C6F" w:rsidRDefault="000D2C6F" w:rsidP="000D2C6F">
      <w:pPr>
        <w:spacing w:before="100" w:beforeAutospacing="1" w:after="0" w:line="240" w:lineRule="auto"/>
        <w:jc w:val="center"/>
        <w:rPr>
          <w:rFonts w:ascii="Verdana" w:eastAsia="Times New Roman" w:hAnsi="Verdana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Муниципальное бюджетное дошкольное</w:t>
      </w:r>
    </w:p>
    <w:p w:rsidR="000D2C6F" w:rsidRDefault="000D2C6F" w:rsidP="000D2C6F">
      <w:pPr>
        <w:spacing w:after="0" w:line="240" w:lineRule="auto"/>
        <w:jc w:val="center"/>
        <w:rPr>
          <w:rFonts w:ascii="Verdana" w:eastAsia="Times New Roman" w:hAnsi="Verdana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образовательное учреждение</w:t>
      </w:r>
    </w:p>
    <w:p w:rsidR="000D2C6F" w:rsidRDefault="001F017F" w:rsidP="000D2C6F">
      <w:pPr>
        <w:spacing w:after="0" w:line="240" w:lineRule="auto"/>
        <w:jc w:val="center"/>
        <w:rPr>
          <w:rFonts w:ascii="Verdana" w:eastAsia="Times New Roman" w:hAnsi="Verdana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«Сая</w:t>
      </w:r>
      <w:r w:rsidR="000D2C6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нский  детский сад»  </w:t>
      </w:r>
    </w:p>
    <w:p w:rsidR="000D2C6F" w:rsidRDefault="000D2C6F" w:rsidP="000D2C6F">
      <w:pPr>
        <w:spacing w:before="100" w:beforeAutospacing="1" w:after="0" w:line="240" w:lineRule="auto"/>
        <w:jc w:val="center"/>
        <w:rPr>
          <w:rFonts w:ascii="Verdana" w:eastAsia="Times New Roman" w:hAnsi="Verdana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ПРИКАЗ</w:t>
      </w:r>
    </w:p>
    <w:p w:rsidR="000D2C6F" w:rsidRDefault="00990716" w:rsidP="000D2C6F">
      <w:pPr>
        <w:spacing w:before="100" w:beforeAutospacing="1" w:after="0" w:line="240" w:lineRule="auto"/>
        <w:rPr>
          <w:rFonts w:ascii="Times New Roman" w:eastAsia="Times New Roman" w:hAnsi="Times New Roman"/>
          <w:color w:val="422A1B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22A1B"/>
          <w:sz w:val="28"/>
          <w:szCs w:val="28"/>
          <w:lang w:eastAsia="ru-RU"/>
        </w:rPr>
        <w:t>от 26.03.2021г.</w:t>
      </w:r>
      <w:r w:rsidR="000D2C6F">
        <w:rPr>
          <w:rFonts w:ascii="Times New Roman" w:eastAsia="Times New Roman" w:hAnsi="Times New Roman"/>
          <w:color w:val="422A1B"/>
          <w:sz w:val="28"/>
          <w:szCs w:val="28"/>
          <w:lang w:eastAsia="ru-RU"/>
        </w:rPr>
        <w:t xml:space="preserve">                                                                         № 3 </w:t>
      </w:r>
    </w:p>
    <w:p w:rsidR="000D2C6F" w:rsidRDefault="000D2C6F" w:rsidP="000D2C6F">
      <w:pPr>
        <w:keepNext/>
        <w:spacing w:before="100" w:beforeAutospacing="1" w:after="0" w:line="240" w:lineRule="auto"/>
        <w:rPr>
          <w:rFonts w:ascii="Verdana" w:eastAsia="Times New Roman" w:hAnsi="Verdana"/>
          <w:color w:val="422A1B"/>
          <w:sz w:val="20"/>
          <w:szCs w:val="20"/>
          <w:lang w:eastAsia="ru-RU"/>
        </w:rPr>
      </w:pPr>
    </w:p>
    <w:p w:rsidR="000D2C6F" w:rsidRDefault="000D2C6F" w:rsidP="000D2C6F">
      <w:pPr>
        <w:spacing w:after="0" w:line="240" w:lineRule="auto"/>
        <w:jc w:val="center"/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Об утверждении Положения о порядке подготовки</w:t>
      </w:r>
    </w:p>
    <w:p w:rsidR="000D2C6F" w:rsidRDefault="000D2C6F" w:rsidP="000D2C6F">
      <w:pPr>
        <w:spacing w:after="0" w:line="240" w:lineRule="auto"/>
        <w:jc w:val="center"/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 xml:space="preserve">и организации проведения </w:t>
      </w:r>
      <w:proofErr w:type="spellStart"/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  </w:t>
      </w:r>
    </w:p>
    <w:p w:rsidR="000D2C6F" w:rsidRDefault="000D2C6F" w:rsidP="000D2C6F">
      <w:pPr>
        <w:spacing w:after="0" w:line="240" w:lineRule="auto"/>
        <w:jc w:val="center"/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 xml:space="preserve">МБДОУ « </w:t>
      </w:r>
      <w:r w:rsidR="001F017F"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 xml:space="preserve">Саянский </w:t>
      </w: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 xml:space="preserve"> детский сад»</w:t>
      </w:r>
    </w:p>
    <w:p w:rsidR="000D2C6F" w:rsidRDefault="000D2C6F" w:rsidP="000D2C6F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   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/>
          <w:color w:val="422A1B"/>
          <w:spacing w:val="-1"/>
          <w:sz w:val="26"/>
          <w:szCs w:val="26"/>
          <w:lang w:eastAsia="ru-RU"/>
        </w:rPr>
        <w:t>В соответствии с 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п.3 части 2 статьи 29 Федерального закона от  29 декабря 2012 года № 273-ФЗ «Об образовании в Российской Федерации» (собрание законодательства Российской Федерации, 2012, №53, ст.7598; 2013, № 19, ст.2326);  приказа  Министерства образования и науки Российской Федерации от 14 июня 2013 года № 462 «Об утверждении Порядка проведения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образовательной организации»;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Постановления Правительства Российской Федерации от 5 августа 2013 года № 662 «Об осуществлении мониторинга системы образования»;  приказа Министерства образования и науки Российской Федерации от 10 декабря 2013 года № 1324  «Об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», зарегистрированного в Минюсте РФ 28 января 2014 года, в целях обеспечения доступности и открытости информации о деятельности образовательной организации, </w:t>
      </w:r>
      <w:proofErr w:type="gramEnd"/>
    </w:p>
    <w:p w:rsidR="000D2C6F" w:rsidRDefault="000D2C6F" w:rsidP="000D2C6F">
      <w:pPr>
        <w:spacing w:after="0" w:line="240" w:lineRule="auto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приказываю: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1. Утвердить Положение о порядке подготовки и организации проведения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муниципального бюджетного дошкольног</w:t>
      </w:r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о образовательного учреждения «Сая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нский детский сад» (приложение № 1).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2. Создать Комиссию по проведению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образовательного учреждения в составе: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Председатель Комиссии 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–</w:t>
      </w:r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П</w:t>
      </w:r>
      <w:proofErr w:type="gramEnd"/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олякова Т.И.-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заведующий,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lastRenderedPageBreak/>
        <w:t>Члены Комиссии: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педагогиче</w:t>
      </w:r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ские работники ДОУ – Андреева Т.Г.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, воспитатель;</w:t>
      </w:r>
    </w:p>
    <w:p w:rsidR="000D2C6F" w:rsidRDefault="001F017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Валь Е.</w:t>
      </w:r>
      <w:r w:rsidR="000D2C6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., воспитатель; 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Калягина М.В.</w:t>
      </w:r>
      <w:r w:rsidR="000D2C6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воспитатель;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председатель родительского комитета 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–</w:t>
      </w:r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Г</w:t>
      </w:r>
      <w:proofErr w:type="gramEnd"/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росс Е.А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.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3. Утвердить план-график работы Комиссии</w:t>
      </w:r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по </w:t>
      </w:r>
      <w:proofErr w:type="spellStart"/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МБДОУ «Сая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нский детский сад» (приложение № 2).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4. Назначить 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ответственным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за организацию работы Комиссии</w:t>
      </w:r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Андрееву Т.Г., 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воспитателя.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4.1.Ответственному лицу </w:t>
      </w:r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Андреевой Т.Г.,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- обеспечить координацию работы  по направлениям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, способствующей оперативному решению вопросов, которые будут возникать у членов Комиссии при проведении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;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- оформить результаты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МБДОУ «</w:t>
      </w:r>
      <w:r w:rsidR="001F017F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Сая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нский детский сад» в виде отчета, включающего аналитическую часть и результаты анализа показателей деятельности учреждения в установленные планом-графиком сроки.</w:t>
      </w:r>
    </w:p>
    <w:p w:rsidR="006C03EE" w:rsidRDefault="006C03EE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5.</w:t>
      </w:r>
      <w:r w:rsidR="00990716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Комисмм предоставить результаты </w:t>
      </w:r>
      <w:proofErr w:type="spellStart"/>
      <w:r w:rsidR="00990716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 w:rsidR="00990716"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для рассмотрения на педагогическом совете в срок до 15.04.2021г. </w:t>
      </w:r>
    </w:p>
    <w:p w:rsidR="00990716" w:rsidRDefault="00990716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6.Ответственному лицу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ВальЕ.В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разместить отчет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о результатах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МБДОУ «Саянский детский сад» на официальном сайте учреждения не позднее 20.04.2021г.</w:t>
      </w:r>
    </w:p>
    <w:p w:rsidR="00990716" w:rsidRDefault="00990716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7.Контрольисполнения приказа оставляю за собой.</w:t>
      </w:r>
    </w:p>
    <w:p w:rsidR="00990716" w:rsidRDefault="00990716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90716" w:rsidRDefault="00990716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90716" w:rsidRDefault="00990716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90716" w:rsidRDefault="00990716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Заведующий                                Полякова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Т.И.</w:t>
      </w:r>
    </w:p>
    <w:p w:rsidR="000D2C6F" w:rsidRDefault="000D2C6F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0D2C6F" w:rsidRDefault="000D2C6F" w:rsidP="005408F0">
      <w:pPr>
        <w:spacing w:after="0" w:line="240" w:lineRule="auto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43336F" w:rsidRDefault="0043336F" w:rsidP="0043336F">
      <w:pPr>
        <w:spacing w:before="100" w:beforeAutospacing="1" w:after="0" w:line="240" w:lineRule="auto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5408F0" w:rsidRDefault="005408F0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383C3A" w:rsidRDefault="00383C3A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383C3A" w:rsidRDefault="00383C3A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383C3A" w:rsidRDefault="00383C3A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Приложение № 2</w:t>
      </w:r>
    </w:p>
    <w:p w:rsidR="0043336F" w:rsidRDefault="00383C3A" w:rsidP="0043336F">
      <w:pPr>
        <w:shd w:val="clear" w:color="auto" w:fill="FFFFFF"/>
        <w:spacing w:after="0" w:line="240" w:lineRule="auto"/>
        <w:ind w:right="115"/>
        <w:jc w:val="right"/>
        <w:rPr>
          <w:rFonts w:ascii="Verdana" w:hAnsi="Verdana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к приказу от 12.04.2021</w:t>
      </w:r>
      <w:r w:rsidR="0043336F">
        <w:rPr>
          <w:rFonts w:ascii="Times New Roman" w:hAnsi="Times New Roman"/>
          <w:color w:val="000000"/>
          <w:sz w:val="26"/>
          <w:szCs w:val="26"/>
          <w:lang w:eastAsia="ru-RU"/>
        </w:rPr>
        <w:t>г. № 3</w:t>
      </w: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right"/>
        <w:rPr>
          <w:rFonts w:ascii="Verdana" w:hAnsi="Verdana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color w:val="422A1B"/>
          <w:sz w:val="28"/>
          <w:szCs w:val="28"/>
          <w:lang w:eastAsia="ru-RU"/>
        </w:rPr>
        <w:t>План-график работы</w:t>
      </w: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color w:val="422A1B"/>
          <w:sz w:val="28"/>
          <w:szCs w:val="28"/>
          <w:lang w:eastAsia="ru-RU"/>
        </w:rPr>
        <w:t>Комиссии</w:t>
      </w:r>
      <w:r w:rsidR="001E255C">
        <w:rPr>
          <w:rFonts w:ascii="Times New Roman" w:hAnsi="Times New Roman"/>
          <w:color w:val="422A1B"/>
          <w:sz w:val="28"/>
          <w:szCs w:val="28"/>
          <w:lang w:eastAsia="ru-RU"/>
        </w:rPr>
        <w:t xml:space="preserve"> по </w:t>
      </w:r>
      <w:proofErr w:type="spellStart"/>
      <w:r w:rsidR="001E255C">
        <w:rPr>
          <w:rFonts w:ascii="Times New Roman" w:hAnsi="Times New Roman"/>
          <w:color w:val="422A1B"/>
          <w:sz w:val="28"/>
          <w:szCs w:val="28"/>
          <w:lang w:eastAsia="ru-RU"/>
        </w:rPr>
        <w:t>самообследованию</w:t>
      </w:r>
      <w:proofErr w:type="spellEnd"/>
      <w:r w:rsidR="001E255C">
        <w:rPr>
          <w:rFonts w:ascii="Times New Roman" w:hAnsi="Times New Roman"/>
          <w:color w:val="422A1B"/>
          <w:sz w:val="28"/>
          <w:szCs w:val="28"/>
          <w:lang w:eastAsia="ru-RU"/>
        </w:rPr>
        <w:t xml:space="preserve"> МБДОУ «Сая</w:t>
      </w:r>
      <w:r>
        <w:rPr>
          <w:rFonts w:ascii="Times New Roman" w:hAnsi="Times New Roman"/>
          <w:color w:val="422A1B"/>
          <w:sz w:val="28"/>
          <w:szCs w:val="28"/>
          <w:lang w:eastAsia="ru-RU"/>
        </w:rPr>
        <w:t>нский детский сад»</w:t>
      </w: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color w:val="422A1B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09"/>
        <w:gridCol w:w="1360"/>
        <w:gridCol w:w="5087"/>
        <w:gridCol w:w="2387"/>
      </w:tblGrid>
      <w:tr w:rsidR="0043336F" w:rsidTr="0043336F">
        <w:trPr>
          <w:trHeight w:val="644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5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3336F" w:rsidTr="0043336F">
        <w:trPr>
          <w:trHeight w:val="644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Изучение Положения, составление плана-графика, формы отчета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</w:t>
            </w:r>
            <w:r w:rsidR="0043336F"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.</w:t>
            </w:r>
          </w:p>
        </w:tc>
      </w:tr>
      <w:tr w:rsidR="0043336F" w:rsidTr="0043336F">
        <w:trPr>
          <w:trHeight w:val="2261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Анализ требований к условиям реализации основной образовательной программы: состав педагогических работников, материально-технические и финансовые условия, развивающая предметно-пространственная среда.</w:t>
            </w:r>
          </w:p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Т.И.</w:t>
            </w:r>
          </w:p>
        </w:tc>
      </w:tr>
      <w:tr w:rsidR="0043336F" w:rsidTr="0043336F">
        <w:trPr>
          <w:trHeight w:val="1288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Анализ результатов освоения основной образовательной программы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</w:p>
          <w:p w:rsidR="001E255C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</w:t>
            </w:r>
          </w:p>
          <w:p w:rsidR="001E255C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  <w:p w:rsidR="001E255C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Валь Е.В.</w:t>
            </w:r>
          </w:p>
          <w:p w:rsidR="001E255C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Калягина М.В.</w:t>
            </w:r>
          </w:p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.</w:t>
            </w:r>
          </w:p>
        </w:tc>
      </w:tr>
      <w:tr w:rsidR="0043336F" w:rsidTr="0043336F">
        <w:trPr>
          <w:trHeight w:val="1932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Оформление результатов </w:t>
            </w:r>
            <w:proofErr w:type="spell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самообсле-дования</w:t>
            </w:r>
            <w:proofErr w:type="spell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  ДОУ в виде отчета,</w:t>
            </w:r>
          </w:p>
          <w:p w:rsidR="0043336F" w:rsidRDefault="0043336F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включающего</w:t>
            </w:r>
            <w:proofErr w:type="gram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  аналитическую часть и</w:t>
            </w:r>
          </w:p>
          <w:p w:rsidR="0043336F" w:rsidRDefault="0043336F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результаты анализа показателей деятельности учреждения </w:t>
            </w:r>
          </w:p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1E255C">
            <w:pPr>
              <w:spacing w:after="0" w:line="240" w:lineRule="auto"/>
              <w:ind w:right="115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</w:tc>
      </w:tr>
      <w:tr w:rsidR="0043336F" w:rsidTr="0043336F">
        <w:trPr>
          <w:trHeight w:val="973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до 02.04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Предоставление отчета о результатах</w:t>
            </w:r>
          </w:p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 для рассмотрения на Педагогическом совете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36F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Т.И.</w:t>
            </w:r>
          </w:p>
          <w:p w:rsidR="001E255C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</w:tc>
      </w:tr>
      <w:tr w:rsidR="0043336F" w:rsidTr="0043336F">
        <w:trPr>
          <w:trHeight w:val="644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до 20.04.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Размещение отчёта на официальном сайте учреждения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1E255C">
            <w:pPr>
              <w:spacing w:after="0" w:line="240" w:lineRule="auto"/>
              <w:ind w:right="115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</w:tc>
      </w:tr>
    </w:tbl>
    <w:p w:rsidR="0043336F" w:rsidRDefault="0043336F" w:rsidP="0043336F">
      <w:pPr>
        <w:shd w:val="clear" w:color="auto" w:fill="FFFFFF"/>
        <w:spacing w:before="100" w:beforeAutospacing="1" w:after="100" w:afterAutospacing="1" w:line="240" w:lineRule="auto"/>
        <w:ind w:right="115"/>
        <w:jc w:val="center"/>
        <w:rPr>
          <w:rFonts w:ascii="Verdana" w:hAnsi="Verdana"/>
          <w:color w:val="422A1B"/>
          <w:sz w:val="28"/>
          <w:szCs w:val="28"/>
          <w:lang w:eastAsia="ru-RU"/>
        </w:rPr>
      </w:pPr>
    </w:p>
    <w:p w:rsidR="0043336F" w:rsidRDefault="0043336F" w:rsidP="0043336F">
      <w:pPr>
        <w:shd w:val="clear" w:color="auto" w:fill="FFFFFF"/>
        <w:spacing w:before="100" w:beforeAutospacing="1" w:after="100" w:afterAutospacing="1" w:line="240" w:lineRule="auto"/>
        <w:ind w:right="115"/>
        <w:jc w:val="center"/>
        <w:rPr>
          <w:rFonts w:ascii="Verdana" w:hAnsi="Verdana"/>
          <w:color w:val="422A1B"/>
          <w:sz w:val="28"/>
          <w:szCs w:val="28"/>
          <w:lang w:eastAsia="ru-RU"/>
        </w:rPr>
      </w:pPr>
    </w:p>
    <w:p w:rsidR="0043336F" w:rsidRDefault="0043336F" w:rsidP="0043336F"/>
    <w:p w:rsidR="0070580C" w:rsidRDefault="0070580C"/>
    <w:p w:rsidR="00383C3A" w:rsidRDefault="00383C3A"/>
    <w:sectPr w:rsidR="00383C3A" w:rsidSect="00983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7B03"/>
    <w:rsid w:val="00024389"/>
    <w:rsid w:val="000D2C6F"/>
    <w:rsid w:val="000D4764"/>
    <w:rsid w:val="001A46FC"/>
    <w:rsid w:val="001D7B03"/>
    <w:rsid w:val="001E255C"/>
    <w:rsid w:val="001F017F"/>
    <w:rsid w:val="00225878"/>
    <w:rsid w:val="00370BFE"/>
    <w:rsid w:val="00383C3A"/>
    <w:rsid w:val="003B31A7"/>
    <w:rsid w:val="003D42C7"/>
    <w:rsid w:val="00417F54"/>
    <w:rsid w:val="0043336F"/>
    <w:rsid w:val="004A0443"/>
    <w:rsid w:val="004A71EF"/>
    <w:rsid w:val="005030E3"/>
    <w:rsid w:val="005408F0"/>
    <w:rsid w:val="0054499F"/>
    <w:rsid w:val="00627AD0"/>
    <w:rsid w:val="006C03EE"/>
    <w:rsid w:val="006F7CF5"/>
    <w:rsid w:val="0070580C"/>
    <w:rsid w:val="007360E6"/>
    <w:rsid w:val="007D22E7"/>
    <w:rsid w:val="007E7BB2"/>
    <w:rsid w:val="008604D6"/>
    <w:rsid w:val="008B00CB"/>
    <w:rsid w:val="008F5C69"/>
    <w:rsid w:val="009005FB"/>
    <w:rsid w:val="00983DDA"/>
    <w:rsid w:val="00990716"/>
    <w:rsid w:val="00A40191"/>
    <w:rsid w:val="00AA64A8"/>
    <w:rsid w:val="00AF56C7"/>
    <w:rsid w:val="00B123C5"/>
    <w:rsid w:val="00B62274"/>
    <w:rsid w:val="00C06C50"/>
    <w:rsid w:val="00C1334F"/>
    <w:rsid w:val="00C75802"/>
    <w:rsid w:val="00CD0171"/>
    <w:rsid w:val="00CE6B08"/>
    <w:rsid w:val="00DD258E"/>
    <w:rsid w:val="00E81EFD"/>
    <w:rsid w:val="00EB2A3E"/>
    <w:rsid w:val="00F21CD7"/>
    <w:rsid w:val="00F659AF"/>
    <w:rsid w:val="00F75767"/>
    <w:rsid w:val="00FA52C3"/>
    <w:rsid w:val="00FB0024"/>
    <w:rsid w:val="00FD69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0CB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8B00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semiHidden/>
    <w:unhideWhenUsed/>
    <w:qFormat/>
    <w:rsid w:val="008B00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B00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8B00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uiPriority w:val="99"/>
    <w:semiHidden/>
    <w:unhideWhenUsed/>
    <w:rsid w:val="008B00CB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uiPriority w:val="99"/>
    <w:semiHidden/>
    <w:unhideWhenUsed/>
    <w:rsid w:val="008B00CB"/>
    <w:rPr>
      <w:rFonts w:ascii="Times New Roman" w:hAnsi="Times New Roman" w:cs="Times New Roman" w:hint="default"/>
      <w:color w:val="800080"/>
      <w:u w:val="single"/>
    </w:rPr>
  </w:style>
  <w:style w:type="character" w:styleId="a5">
    <w:name w:val="Strong"/>
    <w:uiPriority w:val="99"/>
    <w:qFormat/>
    <w:rsid w:val="008B00CB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8B00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B00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B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00CB"/>
    <w:rPr>
      <w:rFonts w:ascii="Tahoma" w:eastAsia="Calibri" w:hAnsi="Tahoma" w:cs="Tahoma"/>
      <w:sz w:val="16"/>
      <w:szCs w:val="16"/>
    </w:rPr>
  </w:style>
  <w:style w:type="paragraph" w:styleId="ad">
    <w:name w:val="No Spacing"/>
    <w:basedOn w:val="a"/>
    <w:uiPriority w:val="99"/>
    <w:qFormat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10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ll">
    <w:name w:val="all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0">
    <w:name w:val="a7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B00CB"/>
    <w:rPr>
      <w:rFonts w:ascii="Times New Roman" w:hAnsi="Times New Roman" w:cs="Times New Roman" w:hint="default"/>
    </w:rPr>
  </w:style>
  <w:style w:type="character" w:customStyle="1" w:styleId="11pt">
    <w:name w:val="11pt"/>
    <w:uiPriority w:val="99"/>
    <w:rsid w:val="008B00CB"/>
    <w:rPr>
      <w:rFonts w:ascii="Times New Roman" w:hAnsi="Times New Roman" w:cs="Times New Roman" w:hint="default"/>
    </w:rPr>
  </w:style>
  <w:style w:type="character" w:customStyle="1" w:styleId="fontstyle256">
    <w:name w:val="fontstyle256"/>
    <w:uiPriority w:val="99"/>
    <w:rsid w:val="008B00CB"/>
    <w:rPr>
      <w:rFonts w:ascii="Times New Roman" w:hAnsi="Times New Roman" w:cs="Times New Roman" w:hint="default"/>
    </w:rPr>
  </w:style>
  <w:style w:type="character" w:customStyle="1" w:styleId="fontstyle266">
    <w:name w:val="fontstyle266"/>
    <w:uiPriority w:val="99"/>
    <w:rsid w:val="008B00CB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0CB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8B00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semiHidden/>
    <w:unhideWhenUsed/>
    <w:qFormat/>
    <w:rsid w:val="008B00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B00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8B00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uiPriority w:val="99"/>
    <w:semiHidden/>
    <w:unhideWhenUsed/>
    <w:rsid w:val="008B00CB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uiPriority w:val="99"/>
    <w:semiHidden/>
    <w:unhideWhenUsed/>
    <w:rsid w:val="008B00CB"/>
    <w:rPr>
      <w:rFonts w:ascii="Times New Roman" w:hAnsi="Times New Roman" w:cs="Times New Roman" w:hint="default"/>
      <w:color w:val="800080"/>
      <w:u w:val="single"/>
    </w:rPr>
  </w:style>
  <w:style w:type="character" w:styleId="a5">
    <w:name w:val="Strong"/>
    <w:uiPriority w:val="99"/>
    <w:qFormat/>
    <w:rsid w:val="008B00CB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8B00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B00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B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00CB"/>
    <w:rPr>
      <w:rFonts w:ascii="Tahoma" w:eastAsia="Calibri" w:hAnsi="Tahoma" w:cs="Tahoma"/>
      <w:sz w:val="16"/>
      <w:szCs w:val="16"/>
    </w:rPr>
  </w:style>
  <w:style w:type="paragraph" w:styleId="ad">
    <w:name w:val="No Spacing"/>
    <w:basedOn w:val="a"/>
    <w:uiPriority w:val="99"/>
    <w:qFormat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10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ll">
    <w:name w:val="all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0">
    <w:name w:val="a7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B00CB"/>
    <w:rPr>
      <w:rFonts w:ascii="Times New Roman" w:hAnsi="Times New Roman" w:cs="Times New Roman" w:hint="default"/>
    </w:rPr>
  </w:style>
  <w:style w:type="character" w:customStyle="1" w:styleId="11pt">
    <w:name w:val="11pt"/>
    <w:uiPriority w:val="99"/>
    <w:rsid w:val="008B00CB"/>
    <w:rPr>
      <w:rFonts w:ascii="Times New Roman" w:hAnsi="Times New Roman" w:cs="Times New Roman" w:hint="default"/>
    </w:rPr>
  </w:style>
  <w:style w:type="character" w:customStyle="1" w:styleId="fontstyle256">
    <w:name w:val="fontstyle256"/>
    <w:uiPriority w:val="99"/>
    <w:rsid w:val="008B00CB"/>
    <w:rPr>
      <w:rFonts w:ascii="Times New Roman" w:hAnsi="Times New Roman" w:cs="Times New Roman" w:hint="default"/>
    </w:rPr>
  </w:style>
  <w:style w:type="character" w:customStyle="1" w:styleId="fontstyle266">
    <w:name w:val="fontstyle266"/>
    <w:uiPriority w:val="99"/>
    <w:rsid w:val="008B00CB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10090</Words>
  <Characters>57514</Characters>
  <Application>Microsoft Office Word</Application>
  <DocSecurity>0</DocSecurity>
  <Lines>479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ZX</cp:lastModifiedBy>
  <cp:revision>42</cp:revision>
  <cp:lastPrinted>2021-04-22T07:16:00Z</cp:lastPrinted>
  <dcterms:created xsi:type="dcterms:W3CDTF">2018-04-28T08:23:00Z</dcterms:created>
  <dcterms:modified xsi:type="dcterms:W3CDTF">2021-04-22T07:23:00Z</dcterms:modified>
</cp:coreProperties>
</file>