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9A" w:rsidRDefault="005A559A" w:rsidP="005A559A">
      <w:pPr>
        <w:pStyle w:val="a3"/>
        <w:spacing w:line="347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Изданию распорядительного акта о зачислении несовершеннолетнего обучающегося в МБДОУ предшествует заключение договора об образовании и заявления родителя (законного представителя).</w:t>
      </w:r>
    </w:p>
    <w:p w:rsidR="005A559A" w:rsidRDefault="005A559A" w:rsidP="005A559A">
      <w:pPr>
        <w:pStyle w:val="a3"/>
        <w:spacing w:line="347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Права и обязанности участников образовательного процесса, предусмотренные, законодательством об образовании и локальными актами МБДОУ возникают, </w:t>
      </w:r>
      <w:proofErr w:type="gramStart"/>
      <w:r>
        <w:rPr>
          <w:sz w:val="28"/>
          <w:szCs w:val="28"/>
        </w:rPr>
        <w:t>с даты зачисления</w:t>
      </w:r>
      <w:proofErr w:type="gramEnd"/>
      <w:r>
        <w:rPr>
          <w:sz w:val="28"/>
          <w:szCs w:val="28"/>
        </w:rPr>
        <w:t xml:space="preserve"> несовершеннолетнего обучающегося в дошкольное образовательное учреждение.</w:t>
      </w:r>
    </w:p>
    <w:p w:rsidR="005A559A" w:rsidRDefault="005A559A" w:rsidP="005A559A">
      <w:pPr>
        <w:pStyle w:val="a3"/>
        <w:spacing w:line="347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Отношения между МБДОУ, осуществляющим образовательную деятельность и родителями (законными представителями) регулируются договором об образовании. Договор об образовании заключается в простой письменной форме между МБДОУ, в лице заведующего и родителями (законными представителями) несовершеннолетнего обучающегося.</w:t>
      </w:r>
    </w:p>
    <w:p w:rsidR="005A559A" w:rsidRDefault="005A559A" w:rsidP="005A559A">
      <w:pPr>
        <w:pStyle w:val="a3"/>
        <w:spacing w:line="347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3. Порядок приостановления отношений</w:t>
      </w:r>
    </w:p>
    <w:p w:rsidR="005A559A" w:rsidRDefault="005A559A" w:rsidP="005A559A">
      <w:pPr>
        <w:pStyle w:val="a3"/>
        <w:spacing w:line="347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 За </w:t>
      </w:r>
      <w:proofErr w:type="gramStart"/>
      <w:r>
        <w:rPr>
          <w:sz w:val="28"/>
          <w:szCs w:val="28"/>
        </w:rPr>
        <w:t>несовершеннолетним</w:t>
      </w:r>
      <w:proofErr w:type="gramEnd"/>
      <w:r>
        <w:rPr>
          <w:sz w:val="28"/>
          <w:szCs w:val="28"/>
        </w:rPr>
        <w:t xml:space="preserve"> обучающимся МБДОУ сохраняется место:</w:t>
      </w:r>
    </w:p>
    <w:p w:rsidR="005A559A" w:rsidRDefault="005A559A" w:rsidP="005A559A">
      <w:pPr>
        <w:pStyle w:val="a3"/>
        <w:spacing w:line="34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случае болезни;</w:t>
      </w:r>
    </w:p>
    <w:p w:rsidR="005A559A" w:rsidRDefault="005A559A" w:rsidP="005A559A">
      <w:pPr>
        <w:pStyle w:val="a3"/>
        <w:spacing w:line="34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заявлениям родителей (законных представителей) на время прохождения санаторно-курортного лечения, карантина;</w:t>
      </w:r>
    </w:p>
    <w:p w:rsidR="005A559A" w:rsidRDefault="005A559A" w:rsidP="005A559A">
      <w:pPr>
        <w:pStyle w:val="a3"/>
        <w:spacing w:line="34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заявлениям родителей (законных представителей) на время очередных отпусков родителей (законных представителей).</w:t>
      </w:r>
    </w:p>
    <w:p w:rsidR="005A559A" w:rsidRDefault="005A559A" w:rsidP="005A559A">
      <w:pPr>
        <w:pStyle w:val="a3"/>
        <w:spacing w:line="347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Родители (законные представители) несовершеннолетнего обучающегося, для сохранения места в МБДОУ должны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>, подтверждающие отсутствие воспитанника по уважительным причинам.</w:t>
      </w:r>
    </w:p>
    <w:p w:rsidR="005A559A" w:rsidRDefault="005A559A" w:rsidP="005A559A">
      <w:pPr>
        <w:pStyle w:val="a3"/>
        <w:spacing w:line="347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4. Порядок прекращения образовательных отношений</w:t>
      </w:r>
    </w:p>
    <w:p w:rsidR="005A559A" w:rsidRDefault="005A559A" w:rsidP="005A559A">
      <w:pPr>
        <w:pStyle w:val="a3"/>
        <w:spacing w:line="347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Образовательные отношения прекращаются в связи с отчислением несовершеннолетнего обучающегося из МБДОУ:</w:t>
      </w:r>
    </w:p>
    <w:p w:rsidR="005A559A" w:rsidRDefault="005A559A" w:rsidP="005A559A">
      <w:pPr>
        <w:pStyle w:val="a3"/>
        <w:spacing w:line="34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 связи с достижением ребенком возраста для поступления в первый класс общеобразовательной организации;</w:t>
      </w:r>
    </w:p>
    <w:p w:rsidR="005A559A" w:rsidRDefault="005A559A" w:rsidP="005A559A">
      <w:pPr>
        <w:pStyle w:val="a3"/>
        <w:spacing w:line="34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досрочно, по основаниям, установленным п. 4.2. настоящего порядка.</w:t>
      </w:r>
    </w:p>
    <w:p w:rsidR="005A559A" w:rsidRDefault="005A559A" w:rsidP="005A559A">
      <w:pPr>
        <w:pStyle w:val="a3"/>
        <w:spacing w:line="347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Образовательные отношения могут быть прекращены досрочно в следующих случаях:</w:t>
      </w:r>
    </w:p>
    <w:p w:rsidR="005A559A" w:rsidRDefault="005A559A" w:rsidP="005A559A">
      <w:pPr>
        <w:pStyle w:val="a3"/>
        <w:spacing w:line="34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несовершеннолетнего обучающегося, в том числе в случае перевода  несовершеннолетнего воспитанника для продолжения освоения программы в другую организацию, осуществляющую образовательную деятельность;</w:t>
      </w:r>
    </w:p>
    <w:p w:rsidR="005A559A" w:rsidRDefault="005A559A" w:rsidP="005A559A">
      <w:pPr>
        <w:pStyle w:val="a3"/>
        <w:spacing w:line="34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и МБДОУ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5A559A" w:rsidRDefault="005A559A" w:rsidP="005A559A">
      <w:pPr>
        <w:pStyle w:val="a3"/>
        <w:spacing w:line="347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несовершеннолетнего обучающегося 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5A559A" w:rsidRDefault="005A559A" w:rsidP="005A559A">
      <w:pPr>
        <w:pStyle w:val="a3"/>
        <w:spacing w:line="347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Основанием для прекращения образовательных отношений является распорядительный акт (приказ) МБДОУ, осуществляющей образовательную деятельность, об отчислении несовершеннолетнего обучающегося.</w:t>
      </w:r>
    </w:p>
    <w:p w:rsidR="005A559A" w:rsidRDefault="005A559A" w:rsidP="005A559A">
      <w:pPr>
        <w:pStyle w:val="a3"/>
        <w:spacing w:line="34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МБДОУ, осуществляющего образовательную деятельность,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 из МБДОУ.</w:t>
      </w:r>
    </w:p>
    <w:p w:rsidR="005A559A" w:rsidRDefault="005A559A" w:rsidP="005A559A">
      <w:pPr>
        <w:pStyle w:val="a3"/>
        <w:spacing w:line="347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МБДОУ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несовершеннолетних обучающихся 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5A559A" w:rsidRDefault="005A559A" w:rsidP="005A559A">
      <w:pPr>
        <w:pStyle w:val="a3"/>
        <w:spacing w:line="34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В случае прекращения деятельности образовательного учреждения (МБДОУ),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несовершеннолетних обучающихся (воспитанников) с согласия родителей (законных представителей) в другие </w:t>
      </w:r>
      <w:r>
        <w:rPr>
          <w:sz w:val="28"/>
          <w:szCs w:val="28"/>
        </w:rPr>
        <w:lastRenderedPageBreak/>
        <w:t>образовательные организации, реализующие соответствующие образовательные программы.</w:t>
      </w:r>
    </w:p>
    <w:p w:rsidR="005A559A" w:rsidRDefault="005A559A" w:rsidP="005A559A">
      <w:pPr>
        <w:jc w:val="both"/>
        <w:rPr>
          <w:sz w:val="28"/>
          <w:szCs w:val="28"/>
        </w:rPr>
      </w:pPr>
    </w:p>
    <w:p w:rsidR="005A559A" w:rsidRDefault="005A559A" w:rsidP="005A559A"/>
    <w:p w:rsidR="00000000" w:rsidRDefault="005A55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59A"/>
    <w:rsid w:val="005A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A5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2</cp:revision>
  <dcterms:created xsi:type="dcterms:W3CDTF">2019-11-29T04:51:00Z</dcterms:created>
  <dcterms:modified xsi:type="dcterms:W3CDTF">2019-11-29T04:51:00Z</dcterms:modified>
</cp:coreProperties>
</file>